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Pr="00EF7265" w:rsidRDefault="00EF7265" w:rsidP="00EF7265">
      <w:pPr>
        <w:spacing w:after="0" w:line="240" w:lineRule="auto"/>
        <w:ind w:left="426" w:right="424"/>
        <w:jc w:val="right"/>
        <w:rPr>
          <w:rFonts w:ascii="Times New Roman" w:eastAsia="SimSun" w:hAnsi="Times New Roman" w:cs="Times New Roman"/>
          <w:bCs/>
          <w:sz w:val="28"/>
          <w:szCs w:val="28"/>
        </w:rPr>
      </w:pPr>
      <w:r w:rsidRPr="00EF7265">
        <w:rPr>
          <w:rFonts w:ascii="Times New Roman" w:eastAsia="SimSun" w:hAnsi="Times New Roman" w:cs="Times New Roman"/>
          <w:bCs/>
          <w:sz w:val="28"/>
          <w:szCs w:val="28"/>
        </w:rPr>
        <w:t>ПРОЕКТ</w:t>
      </w:r>
    </w:p>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Default="00132973" w:rsidP="00132973">
      <w:pPr>
        <w:spacing w:after="0" w:line="240" w:lineRule="auto"/>
        <w:ind w:left="426" w:right="424"/>
        <w:jc w:val="center"/>
        <w:rPr>
          <w:rFonts w:ascii="Times New Roman" w:eastAsia="SimSun" w:hAnsi="Times New Roman" w:cs="Times New Roman"/>
          <w:b/>
          <w:bCs/>
          <w:sz w:val="28"/>
          <w:szCs w:val="28"/>
        </w:rPr>
      </w:pPr>
    </w:p>
    <w:p w:rsidR="00132973" w:rsidRPr="00EF7265" w:rsidRDefault="00132973" w:rsidP="00132973">
      <w:pPr>
        <w:spacing w:after="0" w:line="240" w:lineRule="auto"/>
        <w:ind w:left="426" w:right="424"/>
        <w:jc w:val="center"/>
        <w:rPr>
          <w:rFonts w:ascii="Times New Roman" w:eastAsia="SimSun" w:hAnsi="Times New Roman" w:cs="Times New Roman"/>
          <w:b/>
          <w:bCs/>
          <w:sz w:val="28"/>
          <w:szCs w:val="28"/>
        </w:rPr>
      </w:pPr>
      <w:r w:rsidRPr="00EF7265">
        <w:rPr>
          <w:rFonts w:ascii="Times New Roman" w:eastAsia="SimSun" w:hAnsi="Times New Roman" w:cs="Times New Roman"/>
          <w:b/>
          <w:bCs/>
          <w:sz w:val="28"/>
          <w:szCs w:val="28"/>
        </w:rPr>
        <w:t xml:space="preserve">Об утверждении Правил  </w:t>
      </w:r>
      <w:r w:rsidRPr="00EF7265">
        <w:rPr>
          <w:rFonts w:ascii="Times New Roman" w:hAnsi="Times New Roman" w:cs="Times New Roman"/>
          <w:b/>
          <w:sz w:val="28"/>
          <w:szCs w:val="28"/>
        </w:rPr>
        <w:t>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r w:rsidRPr="00EF7265">
        <w:rPr>
          <w:rFonts w:ascii="Times New Roman" w:eastAsia="SimSun" w:hAnsi="Times New Roman" w:cs="Times New Roman"/>
          <w:b/>
          <w:bCs/>
          <w:sz w:val="28"/>
          <w:szCs w:val="28"/>
        </w:rPr>
        <w:t xml:space="preserve"> и о внесении изменений в некоторые акты Минэнерго России</w:t>
      </w:r>
    </w:p>
    <w:p w:rsidR="00132973" w:rsidRPr="00EF7265" w:rsidRDefault="00132973" w:rsidP="00132973">
      <w:pPr>
        <w:spacing w:after="0" w:line="240" w:lineRule="auto"/>
        <w:jc w:val="center"/>
        <w:rPr>
          <w:rFonts w:ascii="Times New Roman" w:hAnsi="Times New Roman" w:cs="Times New Roman"/>
          <w:b/>
          <w:sz w:val="28"/>
          <w:szCs w:val="28"/>
        </w:rPr>
      </w:pPr>
    </w:p>
    <w:p w:rsidR="00132973" w:rsidRPr="00EF7265" w:rsidRDefault="00132973" w:rsidP="00132973">
      <w:pPr>
        <w:autoSpaceDE w:val="0"/>
        <w:autoSpaceDN w:val="0"/>
        <w:adjustRightInd w:val="0"/>
        <w:spacing w:after="0" w:line="240" w:lineRule="auto"/>
        <w:jc w:val="center"/>
        <w:rPr>
          <w:rFonts w:ascii="Times New Roman" w:eastAsia="Times New Roman" w:hAnsi="Times New Roman" w:cs="Times New Roman"/>
          <w:b/>
          <w:sz w:val="28"/>
          <w:szCs w:val="28"/>
        </w:rPr>
      </w:pPr>
    </w:p>
    <w:p w:rsidR="00132973" w:rsidRPr="00EF7265" w:rsidRDefault="00132973" w:rsidP="00132973">
      <w:pPr>
        <w:autoSpaceDE w:val="0"/>
        <w:autoSpaceDN w:val="0"/>
        <w:adjustRightInd w:val="0"/>
        <w:spacing w:after="0"/>
        <w:ind w:firstLine="709"/>
        <w:jc w:val="both"/>
        <w:rPr>
          <w:rFonts w:ascii="Times New Roman" w:eastAsia="SimSun" w:hAnsi="Times New Roman" w:cs="Times New Roman"/>
          <w:sz w:val="28"/>
          <w:szCs w:val="28"/>
        </w:rPr>
      </w:pPr>
      <w:proofErr w:type="gramStart"/>
      <w:r w:rsidRPr="00EF7265">
        <w:rPr>
          <w:rFonts w:ascii="Times New Roman" w:eastAsia="SimSun" w:hAnsi="Times New Roman" w:cs="Times New Roman"/>
          <w:sz w:val="28"/>
          <w:szCs w:val="28"/>
        </w:rPr>
        <w:t>В соответствии с подпунктом «г» пункта 2 постановления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 34, ст. 5483, № 51, ст. 8007)  и пунктом 1 постановления Правительства Российской Федерации от 2 марта 2017 г. № 244 «О совершенствовании</w:t>
      </w:r>
      <w:proofErr w:type="gramEnd"/>
      <w:r w:rsidRPr="00EF7265">
        <w:rPr>
          <w:rFonts w:ascii="Times New Roman" w:eastAsia="SimSun" w:hAnsi="Times New Roman" w:cs="Times New Roman"/>
          <w:sz w:val="28"/>
          <w:szCs w:val="28"/>
        </w:rPr>
        <w:t xml:space="preserve">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 (Собрание законодательства Российской Федерации, 2017, № 11, ст. 1562; 2018, № 34, ст. 5483)  </w:t>
      </w:r>
      <w:r w:rsidRPr="00EF7265">
        <w:rPr>
          <w:rFonts w:ascii="Times New Roman" w:eastAsia="Times New Roman" w:hAnsi="Times New Roman" w:cs="Times New Roman"/>
          <w:spacing w:val="60"/>
          <w:sz w:val="28"/>
          <w:szCs w:val="28"/>
        </w:rPr>
        <w:t>приказываю</w:t>
      </w:r>
      <w:r w:rsidRPr="00EF7265">
        <w:rPr>
          <w:rFonts w:ascii="Times New Roman" w:eastAsia="SimSun" w:hAnsi="Times New Roman" w:cs="Times New Roman"/>
          <w:sz w:val="28"/>
          <w:szCs w:val="28"/>
        </w:rPr>
        <w:t>:</w:t>
      </w:r>
    </w:p>
    <w:p w:rsidR="00132973" w:rsidRPr="00EF7265" w:rsidRDefault="00132973" w:rsidP="00132973">
      <w:pPr>
        <w:autoSpaceDE w:val="0"/>
        <w:autoSpaceDN w:val="0"/>
        <w:adjustRightInd w:val="0"/>
        <w:spacing w:after="0"/>
        <w:ind w:firstLine="709"/>
        <w:jc w:val="both"/>
        <w:rPr>
          <w:rFonts w:ascii="Times New Roman" w:eastAsia="SimSun" w:hAnsi="Times New Roman" w:cs="Times New Roman"/>
          <w:sz w:val="28"/>
          <w:szCs w:val="28"/>
        </w:rPr>
      </w:pPr>
      <w:r w:rsidRPr="00EF7265">
        <w:rPr>
          <w:rFonts w:ascii="Times New Roman" w:eastAsia="SimSun" w:hAnsi="Times New Roman" w:cs="Times New Roman"/>
          <w:sz w:val="28"/>
          <w:szCs w:val="28"/>
        </w:rPr>
        <w:t>1. Утвердить прилагаемые:</w:t>
      </w:r>
    </w:p>
    <w:p w:rsidR="00132973" w:rsidRPr="00EF7265" w:rsidRDefault="00132973" w:rsidP="00132973">
      <w:pPr>
        <w:autoSpaceDE w:val="0"/>
        <w:autoSpaceDN w:val="0"/>
        <w:adjustRightInd w:val="0"/>
        <w:spacing w:after="0"/>
        <w:ind w:firstLine="709"/>
        <w:jc w:val="both"/>
        <w:rPr>
          <w:rFonts w:ascii="Times New Roman" w:eastAsia="SimSun" w:hAnsi="Times New Roman" w:cs="Times New Roman"/>
          <w:sz w:val="28"/>
          <w:szCs w:val="28"/>
        </w:rPr>
      </w:pPr>
      <w:r w:rsidRPr="00EF7265">
        <w:rPr>
          <w:rFonts w:ascii="Times New Roman" w:eastAsia="SimSun" w:hAnsi="Times New Roman" w:cs="Times New Roman"/>
          <w:sz w:val="28"/>
          <w:szCs w:val="28"/>
        </w:rPr>
        <w:t>Правила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132973" w:rsidRPr="00EF7265" w:rsidRDefault="00132973" w:rsidP="00132973">
      <w:pPr>
        <w:autoSpaceDE w:val="0"/>
        <w:autoSpaceDN w:val="0"/>
        <w:adjustRightInd w:val="0"/>
        <w:spacing w:after="0"/>
        <w:ind w:firstLine="709"/>
        <w:jc w:val="both"/>
        <w:rPr>
          <w:rFonts w:ascii="Times New Roman" w:eastAsia="SimSun" w:hAnsi="Times New Roman" w:cs="Times New Roman"/>
          <w:sz w:val="28"/>
          <w:szCs w:val="28"/>
        </w:rPr>
      </w:pPr>
      <w:r w:rsidRPr="00EF7265">
        <w:rPr>
          <w:rFonts w:ascii="Times New Roman" w:eastAsia="SimSun" w:hAnsi="Times New Roman" w:cs="Times New Roman"/>
          <w:sz w:val="28"/>
          <w:szCs w:val="28"/>
        </w:rPr>
        <w:t>изменения, которые вносятся в некоторые акты Минэнерго России.</w:t>
      </w:r>
    </w:p>
    <w:p w:rsidR="00132973" w:rsidRPr="00EF7265" w:rsidRDefault="00132973" w:rsidP="00132973">
      <w:pPr>
        <w:autoSpaceDE w:val="0"/>
        <w:autoSpaceDN w:val="0"/>
        <w:adjustRightInd w:val="0"/>
        <w:spacing w:after="0"/>
        <w:ind w:firstLine="709"/>
        <w:jc w:val="both"/>
        <w:rPr>
          <w:rFonts w:ascii="Times New Roman" w:eastAsia="SimSun" w:hAnsi="Times New Roman" w:cs="Times New Roman"/>
          <w:sz w:val="28"/>
          <w:szCs w:val="28"/>
        </w:rPr>
      </w:pPr>
      <w:r w:rsidRPr="00EF7265">
        <w:rPr>
          <w:rFonts w:ascii="Times New Roman" w:eastAsia="SimSun" w:hAnsi="Times New Roman" w:cs="Times New Roman"/>
          <w:sz w:val="28"/>
          <w:szCs w:val="28"/>
        </w:rPr>
        <w:t xml:space="preserve">2.     Настоящий приказ вступает в силу по </w:t>
      </w:r>
      <w:proofErr w:type="gramStart"/>
      <w:r w:rsidRPr="00EF7265">
        <w:rPr>
          <w:rFonts w:ascii="Times New Roman" w:eastAsia="SimSun" w:hAnsi="Times New Roman" w:cs="Times New Roman"/>
          <w:sz w:val="28"/>
          <w:szCs w:val="28"/>
        </w:rPr>
        <w:t>истечении</w:t>
      </w:r>
      <w:proofErr w:type="gramEnd"/>
      <w:r w:rsidRPr="00EF7265">
        <w:rPr>
          <w:rFonts w:ascii="Times New Roman" w:eastAsia="SimSun" w:hAnsi="Times New Roman" w:cs="Times New Roman"/>
          <w:sz w:val="28"/>
          <w:szCs w:val="28"/>
        </w:rPr>
        <w:t xml:space="preserve"> трех месяцев со дня его официального опубликования.</w:t>
      </w:r>
    </w:p>
    <w:p w:rsidR="00132973" w:rsidRPr="00EF7265" w:rsidRDefault="00132973">
      <w:pPr>
        <w:rPr>
          <w:rFonts w:ascii="Times New Roman" w:hAnsi="Times New Roman" w:cs="Times New Roman"/>
          <w:sz w:val="28"/>
          <w:szCs w:val="28"/>
        </w:rPr>
      </w:pPr>
    </w:p>
    <w:p w:rsidR="00B646F4" w:rsidRPr="00EF7265" w:rsidRDefault="00B646F4" w:rsidP="00B646F4">
      <w:pPr>
        <w:spacing w:after="0" w:line="240" w:lineRule="auto"/>
        <w:jc w:val="both"/>
        <w:rPr>
          <w:rFonts w:ascii="Times New Roman" w:eastAsia="SimSun" w:hAnsi="Times New Roman" w:cs="Times New Roman"/>
          <w:sz w:val="28"/>
          <w:szCs w:val="28"/>
        </w:rPr>
      </w:pPr>
      <w:r w:rsidRPr="00EF7265">
        <w:rPr>
          <w:rFonts w:ascii="Times New Roman" w:eastAsia="SimSun" w:hAnsi="Times New Roman" w:cs="Times New Roman"/>
          <w:sz w:val="28"/>
          <w:szCs w:val="28"/>
        </w:rPr>
        <w:t>Министр</w:t>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r>
      <w:r w:rsidRPr="00EF7265">
        <w:rPr>
          <w:rFonts w:ascii="Times New Roman" w:eastAsia="SimSun" w:hAnsi="Times New Roman" w:cs="Times New Roman"/>
          <w:sz w:val="28"/>
          <w:szCs w:val="28"/>
        </w:rPr>
        <w:tab/>
        <w:t xml:space="preserve">               А.В. Новак</w:t>
      </w:r>
    </w:p>
    <w:p w:rsidR="00B646F4" w:rsidRPr="00EF7265" w:rsidRDefault="00B646F4">
      <w:pPr>
        <w:rPr>
          <w:rFonts w:ascii="Times New Roman" w:hAnsi="Times New Roman" w:cs="Times New Roman"/>
          <w:sz w:val="28"/>
          <w:szCs w:val="28"/>
        </w:rPr>
      </w:pPr>
    </w:p>
    <w:p w:rsidR="00EF7265" w:rsidRDefault="00EF7265">
      <w:pPr>
        <w:rPr>
          <w:rFonts w:ascii="Times New Roman" w:hAnsi="Times New Roman" w:cs="Times New Roman"/>
          <w:sz w:val="28"/>
          <w:szCs w:val="28"/>
        </w:rPr>
        <w:sectPr w:rsidR="00EF7265" w:rsidSect="00EF7265">
          <w:headerReference w:type="default" r:id="rId8"/>
          <w:pgSz w:w="11906" w:h="16838"/>
          <w:pgMar w:top="1134" w:right="567" w:bottom="1134" w:left="1134" w:header="709" w:footer="709" w:gutter="0"/>
          <w:cols w:space="708"/>
          <w:titlePg/>
          <w:docGrid w:linePitch="360"/>
        </w:sectPr>
      </w:pPr>
    </w:p>
    <w:p w:rsidR="00DE7B2D" w:rsidRPr="00EF7265" w:rsidRDefault="00E71A81" w:rsidP="00EE14A2">
      <w:pPr>
        <w:spacing w:after="0" w:line="240" w:lineRule="auto"/>
        <w:ind w:left="6379"/>
        <w:jc w:val="center"/>
        <w:rPr>
          <w:rFonts w:ascii="Times New Roman" w:hAnsi="Times New Roman" w:cs="Times New Roman"/>
          <w:sz w:val="28"/>
          <w:szCs w:val="28"/>
        </w:rPr>
      </w:pPr>
      <w:r w:rsidRPr="00EF7265">
        <w:rPr>
          <w:rFonts w:ascii="Times New Roman" w:hAnsi="Times New Roman" w:cs="Times New Roman"/>
          <w:sz w:val="28"/>
          <w:szCs w:val="28"/>
        </w:rPr>
        <w:lastRenderedPageBreak/>
        <w:t>УТВЕРЖДЕНЫ</w:t>
      </w:r>
    </w:p>
    <w:p w:rsidR="00E71A81" w:rsidRPr="00EF7265" w:rsidRDefault="00E71A81" w:rsidP="00EE14A2">
      <w:pPr>
        <w:spacing w:after="0" w:line="240" w:lineRule="auto"/>
        <w:ind w:left="6379"/>
        <w:jc w:val="center"/>
        <w:rPr>
          <w:rFonts w:ascii="Times New Roman" w:hAnsi="Times New Roman" w:cs="Times New Roman"/>
          <w:sz w:val="28"/>
          <w:szCs w:val="28"/>
        </w:rPr>
      </w:pPr>
      <w:r w:rsidRPr="00EF7265">
        <w:rPr>
          <w:rFonts w:ascii="Times New Roman" w:hAnsi="Times New Roman" w:cs="Times New Roman"/>
          <w:sz w:val="28"/>
          <w:szCs w:val="28"/>
        </w:rPr>
        <w:t>приказом Минэнерго России</w:t>
      </w:r>
    </w:p>
    <w:p w:rsidR="00E71A81" w:rsidRPr="00EF7265" w:rsidRDefault="00BD2B84" w:rsidP="00EE14A2">
      <w:pPr>
        <w:spacing w:after="0" w:line="240" w:lineRule="auto"/>
        <w:ind w:left="6379"/>
        <w:jc w:val="center"/>
        <w:rPr>
          <w:rFonts w:ascii="Times New Roman" w:hAnsi="Times New Roman" w:cs="Times New Roman"/>
          <w:sz w:val="28"/>
          <w:szCs w:val="28"/>
        </w:rPr>
      </w:pPr>
      <w:r w:rsidRPr="00EF7265">
        <w:rPr>
          <w:rFonts w:ascii="Times New Roman" w:hAnsi="Times New Roman" w:cs="Times New Roman"/>
          <w:sz w:val="28"/>
          <w:szCs w:val="28"/>
        </w:rPr>
        <w:t>о</w:t>
      </w:r>
      <w:r w:rsidR="00E71A81" w:rsidRPr="00EF7265">
        <w:rPr>
          <w:rFonts w:ascii="Times New Roman" w:hAnsi="Times New Roman" w:cs="Times New Roman"/>
          <w:sz w:val="28"/>
          <w:szCs w:val="28"/>
        </w:rPr>
        <w:t xml:space="preserve">т </w:t>
      </w:r>
      <w:r w:rsidR="00EE14A2" w:rsidRPr="00EF7265">
        <w:rPr>
          <w:rFonts w:ascii="Times New Roman" w:hAnsi="Times New Roman" w:cs="Times New Roman"/>
          <w:sz w:val="28"/>
          <w:szCs w:val="28"/>
        </w:rPr>
        <w:t xml:space="preserve"> </w:t>
      </w:r>
      <w:r w:rsidR="00E71A81" w:rsidRPr="00EF7265">
        <w:rPr>
          <w:rFonts w:ascii="Times New Roman" w:hAnsi="Times New Roman" w:cs="Times New Roman"/>
          <w:sz w:val="28"/>
          <w:szCs w:val="28"/>
        </w:rPr>
        <w:t>__</w:t>
      </w:r>
      <w:r w:rsidR="00EE14A2" w:rsidRPr="00EF7265">
        <w:rPr>
          <w:rFonts w:ascii="Times New Roman" w:hAnsi="Times New Roman" w:cs="Times New Roman"/>
          <w:sz w:val="28"/>
          <w:szCs w:val="28"/>
        </w:rPr>
        <w:t>__</w:t>
      </w:r>
      <w:r w:rsidR="00E71A81" w:rsidRPr="00EF7265">
        <w:rPr>
          <w:rFonts w:ascii="Times New Roman" w:hAnsi="Times New Roman" w:cs="Times New Roman"/>
          <w:sz w:val="28"/>
          <w:szCs w:val="28"/>
        </w:rPr>
        <w:t>___.20</w:t>
      </w:r>
      <w:r w:rsidR="00EE14A2" w:rsidRPr="00EF7265">
        <w:rPr>
          <w:rFonts w:ascii="Times New Roman" w:hAnsi="Times New Roman" w:cs="Times New Roman"/>
          <w:sz w:val="28"/>
          <w:szCs w:val="28"/>
        </w:rPr>
        <w:t>___</w:t>
      </w:r>
      <w:r w:rsidR="00E71A81" w:rsidRPr="00EF7265">
        <w:rPr>
          <w:rFonts w:ascii="Times New Roman" w:hAnsi="Times New Roman" w:cs="Times New Roman"/>
          <w:sz w:val="28"/>
          <w:szCs w:val="28"/>
        </w:rPr>
        <w:t xml:space="preserve"> г. №____</w:t>
      </w:r>
    </w:p>
    <w:p w:rsidR="00E71A81" w:rsidRPr="00EF7265" w:rsidRDefault="00E71A81" w:rsidP="00092838">
      <w:pPr>
        <w:spacing w:before="600" w:after="240" w:line="240" w:lineRule="auto"/>
        <w:jc w:val="center"/>
        <w:rPr>
          <w:rFonts w:ascii="Times New Roman" w:hAnsi="Times New Roman" w:cs="Times New Roman"/>
          <w:b/>
          <w:sz w:val="28"/>
          <w:szCs w:val="28"/>
        </w:rPr>
      </w:pPr>
      <w:r w:rsidRPr="00EF7265">
        <w:rPr>
          <w:rFonts w:ascii="Times New Roman" w:hAnsi="Times New Roman" w:cs="Times New Roman"/>
          <w:b/>
          <w:sz w:val="28"/>
          <w:szCs w:val="28"/>
        </w:rPr>
        <w:t xml:space="preserve">ПРАВИЛА </w:t>
      </w:r>
      <w:r w:rsidRPr="00EF7265">
        <w:rPr>
          <w:rFonts w:ascii="Times New Roman" w:hAnsi="Times New Roman" w:cs="Times New Roman"/>
          <w:b/>
          <w:sz w:val="28"/>
          <w:szCs w:val="28"/>
        </w:rPr>
        <w:br/>
        <w:t>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EE14A2" w:rsidRPr="00EF7265" w:rsidRDefault="00614887" w:rsidP="00092838">
      <w:pPr>
        <w:pStyle w:val="a3"/>
        <w:numPr>
          <w:ilvl w:val="0"/>
          <w:numId w:val="1"/>
        </w:numPr>
        <w:tabs>
          <w:tab w:val="left" w:pos="284"/>
        </w:tabs>
        <w:spacing w:before="360" w:after="360"/>
        <w:ind w:left="0" w:firstLine="0"/>
        <w:contextualSpacing w:val="0"/>
        <w:jc w:val="center"/>
        <w:rPr>
          <w:rFonts w:ascii="Times New Roman" w:hAnsi="Times New Roman" w:cs="Times New Roman"/>
          <w:sz w:val="28"/>
          <w:szCs w:val="28"/>
        </w:rPr>
      </w:pPr>
      <w:r w:rsidRPr="00EF7265">
        <w:rPr>
          <w:rFonts w:ascii="Times New Roman" w:hAnsi="Times New Roman" w:cs="Times New Roman"/>
          <w:sz w:val="28"/>
          <w:szCs w:val="28"/>
        </w:rPr>
        <w:t>Общие положения</w:t>
      </w:r>
    </w:p>
    <w:p w:rsidR="00614887" w:rsidRPr="00EF7265" w:rsidRDefault="00614887" w:rsidP="00092838">
      <w:pPr>
        <w:pStyle w:val="a5"/>
        <w:numPr>
          <w:ilvl w:val="0"/>
          <w:numId w:val="3"/>
        </w:numPr>
        <w:tabs>
          <w:tab w:val="left" w:pos="1134"/>
        </w:tabs>
        <w:spacing w:before="240" w:after="0" w:line="276" w:lineRule="auto"/>
        <w:ind w:left="0" w:firstLine="709"/>
        <w:jc w:val="both"/>
        <w:rPr>
          <w:sz w:val="28"/>
          <w:szCs w:val="28"/>
        </w:rPr>
      </w:pPr>
      <w:proofErr w:type="gramStart"/>
      <w:r w:rsidRPr="00EF7265">
        <w:rPr>
          <w:iCs/>
          <w:sz w:val="28"/>
          <w:szCs w:val="28"/>
        </w:rPr>
        <w:t xml:space="preserve">Настоящие Правила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(далее </w:t>
      </w:r>
      <w:r w:rsidRPr="00EF7265">
        <w:rPr>
          <w:sz w:val="28"/>
          <w:szCs w:val="28"/>
        </w:rPr>
        <w:t>–</w:t>
      </w:r>
      <w:r w:rsidRPr="00EF7265">
        <w:rPr>
          <w:iCs/>
          <w:sz w:val="28"/>
          <w:szCs w:val="28"/>
        </w:rPr>
        <w:t xml:space="preserve"> Правила) устанавливают требования к разработке </w:t>
      </w:r>
      <w:r w:rsidRPr="00EF7265">
        <w:rPr>
          <w:spacing w:val="-2"/>
          <w:sz w:val="28"/>
          <w:szCs w:val="28"/>
        </w:rPr>
        <w:t xml:space="preserve">схем выдачи мощности </w:t>
      </w:r>
      <w:r w:rsidRPr="00EF7265">
        <w:rPr>
          <w:sz w:val="28"/>
          <w:szCs w:val="28"/>
        </w:rPr>
        <w:t>объектов по производству электрической энергии</w:t>
      </w:r>
      <w:r w:rsidR="00EE14A2" w:rsidRPr="00EF7265">
        <w:rPr>
          <w:sz w:val="28"/>
          <w:szCs w:val="28"/>
        </w:rPr>
        <w:t xml:space="preserve"> (далее – схема выдачи мощности)</w:t>
      </w:r>
      <w:r w:rsidRPr="00EF7265">
        <w:rPr>
          <w:iCs/>
          <w:sz w:val="28"/>
          <w:szCs w:val="28"/>
        </w:rPr>
        <w:t xml:space="preserve">, </w:t>
      </w:r>
      <w:r w:rsidRPr="00EF7265">
        <w:rPr>
          <w:spacing w:val="-2"/>
          <w:sz w:val="28"/>
          <w:szCs w:val="28"/>
        </w:rPr>
        <w:t xml:space="preserve">схем внешнего электроснабжения </w:t>
      </w:r>
      <w:r w:rsidRPr="00EF7265">
        <w:rPr>
          <w:sz w:val="28"/>
          <w:szCs w:val="28"/>
        </w:rPr>
        <w:t>энергопринимающих устройств потребителей электрической энергии</w:t>
      </w:r>
      <w:r w:rsidR="00EE14A2" w:rsidRPr="00EF7265">
        <w:rPr>
          <w:sz w:val="28"/>
          <w:szCs w:val="28"/>
        </w:rPr>
        <w:t xml:space="preserve"> (далее – схема внешнего электроснабжения)</w:t>
      </w:r>
      <w:r w:rsidR="00A6067D" w:rsidRPr="00EF7265">
        <w:rPr>
          <w:sz w:val="28"/>
          <w:szCs w:val="28"/>
        </w:rPr>
        <w:t xml:space="preserve"> и порядок взаимодействия субъектов </w:t>
      </w:r>
      <w:r w:rsidR="006C722A" w:rsidRPr="00EF7265">
        <w:rPr>
          <w:sz w:val="28"/>
          <w:szCs w:val="28"/>
        </w:rPr>
        <w:t>электроэнергетики</w:t>
      </w:r>
      <w:r w:rsidR="00046A48" w:rsidRPr="00EF7265">
        <w:rPr>
          <w:sz w:val="28"/>
          <w:szCs w:val="28"/>
        </w:rPr>
        <w:t>, потребителей электрической энергии</w:t>
      </w:r>
      <w:proofErr w:type="gramEnd"/>
      <w:r w:rsidR="00A6067D" w:rsidRPr="00EF7265">
        <w:rPr>
          <w:sz w:val="28"/>
          <w:szCs w:val="28"/>
        </w:rPr>
        <w:t xml:space="preserve"> при их согласовании</w:t>
      </w:r>
      <w:r w:rsidRPr="00EF7265">
        <w:rPr>
          <w:sz w:val="28"/>
          <w:szCs w:val="28"/>
        </w:rPr>
        <w:t xml:space="preserve">. </w:t>
      </w:r>
    </w:p>
    <w:p w:rsidR="00614887" w:rsidRPr="00EF7265" w:rsidRDefault="00EE14A2" w:rsidP="00092838">
      <w:pPr>
        <w:pStyle w:val="a5"/>
        <w:numPr>
          <w:ilvl w:val="0"/>
          <w:numId w:val="3"/>
        </w:numPr>
        <w:tabs>
          <w:tab w:val="left" w:pos="1134"/>
        </w:tabs>
        <w:spacing w:after="0" w:line="276" w:lineRule="auto"/>
        <w:ind w:left="0" w:firstLine="709"/>
        <w:jc w:val="both"/>
        <w:rPr>
          <w:iCs/>
          <w:sz w:val="28"/>
          <w:szCs w:val="28"/>
        </w:rPr>
      </w:pPr>
      <w:r w:rsidRPr="00EF7265">
        <w:rPr>
          <w:iCs/>
          <w:sz w:val="28"/>
          <w:szCs w:val="28"/>
        </w:rPr>
        <w:t xml:space="preserve"> </w:t>
      </w:r>
      <w:r w:rsidR="00A6067D" w:rsidRPr="00EF7265">
        <w:rPr>
          <w:iCs/>
          <w:sz w:val="28"/>
          <w:szCs w:val="28"/>
        </w:rPr>
        <w:t>Вы</w:t>
      </w:r>
      <w:r w:rsidR="00614887" w:rsidRPr="00EF7265">
        <w:rPr>
          <w:iCs/>
          <w:sz w:val="28"/>
          <w:szCs w:val="28"/>
        </w:rPr>
        <w:t xml:space="preserve">полнение требований Правил является обязательным </w:t>
      </w:r>
      <w:proofErr w:type="gramStart"/>
      <w:r w:rsidR="00614887" w:rsidRPr="00EF7265">
        <w:rPr>
          <w:iCs/>
          <w:sz w:val="28"/>
          <w:szCs w:val="28"/>
        </w:rPr>
        <w:t>для</w:t>
      </w:r>
      <w:proofErr w:type="gramEnd"/>
      <w:r w:rsidR="00614887" w:rsidRPr="00EF7265">
        <w:rPr>
          <w:iCs/>
          <w:sz w:val="28"/>
          <w:szCs w:val="28"/>
        </w:rPr>
        <w:t>:</w:t>
      </w:r>
    </w:p>
    <w:p w:rsidR="00EE14A2" w:rsidRPr="00EF7265" w:rsidRDefault="00EE14A2" w:rsidP="008C4BB4">
      <w:pPr>
        <w:pStyle w:val="a5"/>
        <w:tabs>
          <w:tab w:val="left" w:pos="1134"/>
        </w:tabs>
        <w:spacing w:after="0" w:line="276" w:lineRule="auto"/>
        <w:ind w:firstLine="709"/>
        <w:jc w:val="both"/>
        <w:rPr>
          <w:iCs/>
          <w:sz w:val="28"/>
          <w:szCs w:val="28"/>
        </w:rPr>
      </w:pPr>
      <w:r w:rsidRPr="00EF7265">
        <w:rPr>
          <w:iCs/>
          <w:sz w:val="28"/>
          <w:szCs w:val="28"/>
        </w:rPr>
        <w:t>субъектов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объектами электросетевого хозяйства и (или) энергопринимающими устройствами, входящими в состав электроэнергетической системы или присоединяемыми к ней;</w:t>
      </w:r>
    </w:p>
    <w:p w:rsidR="00EE14A2" w:rsidRPr="00EF7265" w:rsidRDefault="00EE14A2" w:rsidP="008C4BB4">
      <w:pPr>
        <w:pStyle w:val="a5"/>
        <w:tabs>
          <w:tab w:val="left" w:pos="1134"/>
        </w:tabs>
        <w:spacing w:after="0" w:line="276" w:lineRule="auto"/>
        <w:ind w:firstLine="709"/>
        <w:jc w:val="both"/>
        <w:rPr>
          <w:iCs/>
          <w:sz w:val="28"/>
          <w:szCs w:val="28"/>
        </w:rPr>
      </w:pPr>
      <w:r w:rsidRPr="00EF7265">
        <w:rPr>
          <w:iCs/>
          <w:sz w:val="28"/>
          <w:szCs w:val="28"/>
        </w:rPr>
        <w:t>системного оператора и субъектов оперативно-диспетчерского управления в электроэнергетике в технологически изолированных территориальных электроэнергетических системах (далее - субъект оперативно-диспетчерского управления);</w:t>
      </w:r>
    </w:p>
    <w:p w:rsidR="00614887" w:rsidRPr="00EF7265" w:rsidRDefault="00614887" w:rsidP="00092838">
      <w:pPr>
        <w:pStyle w:val="a5"/>
        <w:tabs>
          <w:tab w:val="left" w:pos="1134"/>
        </w:tabs>
        <w:spacing w:after="0" w:line="276" w:lineRule="auto"/>
        <w:ind w:firstLine="709"/>
        <w:jc w:val="both"/>
        <w:rPr>
          <w:iCs/>
          <w:sz w:val="28"/>
          <w:szCs w:val="28"/>
        </w:rPr>
      </w:pPr>
      <w:r w:rsidRPr="00EF7265">
        <w:rPr>
          <w:iCs/>
          <w:sz w:val="28"/>
          <w:szCs w:val="28"/>
        </w:rPr>
        <w:t>проектных организаций</w:t>
      </w:r>
      <w:r w:rsidR="00490C23" w:rsidRPr="00EF7265">
        <w:rPr>
          <w:iCs/>
          <w:sz w:val="28"/>
          <w:szCs w:val="28"/>
        </w:rPr>
        <w:t xml:space="preserve"> и </w:t>
      </w:r>
      <w:r w:rsidRPr="00EF7265">
        <w:rPr>
          <w:iCs/>
          <w:sz w:val="28"/>
          <w:szCs w:val="28"/>
        </w:rPr>
        <w:t xml:space="preserve">иных </w:t>
      </w:r>
      <w:r w:rsidR="00EE14A2" w:rsidRPr="00EF7265">
        <w:rPr>
          <w:iCs/>
          <w:sz w:val="28"/>
          <w:szCs w:val="28"/>
        </w:rPr>
        <w:t xml:space="preserve">юридических и физических </w:t>
      </w:r>
      <w:r w:rsidRPr="00EF7265">
        <w:rPr>
          <w:iCs/>
          <w:sz w:val="28"/>
          <w:szCs w:val="28"/>
        </w:rPr>
        <w:t>лиц, осуществляющих разработку схем выдачи мощности</w:t>
      </w:r>
      <w:r w:rsidR="00EE14A2" w:rsidRPr="00EF7265">
        <w:rPr>
          <w:iCs/>
          <w:sz w:val="28"/>
          <w:szCs w:val="28"/>
        </w:rPr>
        <w:t xml:space="preserve">, </w:t>
      </w:r>
      <w:r w:rsidRPr="00EF7265">
        <w:rPr>
          <w:iCs/>
          <w:sz w:val="28"/>
          <w:szCs w:val="28"/>
        </w:rPr>
        <w:t xml:space="preserve">схем внешнего электроснабжения или выступающих заказчиками при выполнении </w:t>
      </w:r>
      <w:r w:rsidR="00EE14A2" w:rsidRPr="00EF7265">
        <w:rPr>
          <w:iCs/>
          <w:sz w:val="28"/>
          <w:szCs w:val="28"/>
        </w:rPr>
        <w:t xml:space="preserve">указанных </w:t>
      </w:r>
      <w:r w:rsidRPr="00EF7265">
        <w:rPr>
          <w:iCs/>
          <w:sz w:val="28"/>
          <w:szCs w:val="28"/>
        </w:rPr>
        <w:t>работ.</w:t>
      </w:r>
    </w:p>
    <w:p w:rsidR="006F37B9" w:rsidRPr="00EF7265" w:rsidRDefault="00421618" w:rsidP="00490C23">
      <w:pPr>
        <w:pStyle w:val="a5"/>
        <w:numPr>
          <w:ilvl w:val="0"/>
          <w:numId w:val="3"/>
        </w:numPr>
        <w:tabs>
          <w:tab w:val="left" w:pos="1134"/>
        </w:tabs>
        <w:spacing w:after="0" w:line="276" w:lineRule="auto"/>
        <w:ind w:left="0" w:firstLine="709"/>
        <w:jc w:val="both"/>
        <w:rPr>
          <w:iCs/>
          <w:sz w:val="28"/>
          <w:szCs w:val="28"/>
        </w:rPr>
      </w:pPr>
      <w:r w:rsidRPr="00EF7265">
        <w:rPr>
          <w:iCs/>
          <w:sz w:val="28"/>
          <w:szCs w:val="28"/>
        </w:rPr>
        <w:t>В Правилах используются термины и определения в значениях, установленных законодательством Российской Федерации</w:t>
      </w:r>
      <w:r w:rsidR="00EE14A2" w:rsidRPr="00EF7265">
        <w:rPr>
          <w:iCs/>
          <w:sz w:val="28"/>
          <w:szCs w:val="28"/>
        </w:rPr>
        <w:t xml:space="preserve"> и </w:t>
      </w:r>
      <w:r w:rsidRPr="00EF7265">
        <w:rPr>
          <w:iCs/>
          <w:sz w:val="28"/>
          <w:szCs w:val="28"/>
        </w:rPr>
        <w:t>ГОСТ </w:t>
      </w:r>
      <w:proofErr w:type="gramStart"/>
      <w:r w:rsidRPr="00EF7265">
        <w:rPr>
          <w:iCs/>
          <w:sz w:val="28"/>
          <w:szCs w:val="28"/>
        </w:rPr>
        <w:t>Р</w:t>
      </w:r>
      <w:proofErr w:type="gramEnd"/>
      <w:r w:rsidRPr="00EF7265">
        <w:rPr>
          <w:iCs/>
          <w:sz w:val="28"/>
          <w:szCs w:val="28"/>
        </w:rPr>
        <w:t> 57114</w:t>
      </w:r>
      <w:r w:rsidRPr="00EF7265">
        <w:rPr>
          <w:iCs/>
          <w:sz w:val="28"/>
          <w:szCs w:val="28"/>
        </w:rPr>
        <w:noBreakHyphen/>
        <w:t xml:space="preserve">2016 «Единая энергетическая система и изолированно работающие энергосистемы. Электроэнергетические системы. Оперативно-диспетчерское управление в электроэнергетике и оперативно-технологическое управление. Термины и </w:t>
      </w:r>
      <w:r w:rsidRPr="00EF7265">
        <w:rPr>
          <w:iCs/>
          <w:sz w:val="28"/>
          <w:szCs w:val="28"/>
        </w:rPr>
        <w:lastRenderedPageBreak/>
        <w:t>определения», утвержденным и введенным в действие приказом Росстандарта от 04</w:t>
      </w:r>
      <w:r w:rsidR="00EE14A2" w:rsidRPr="00EF7265">
        <w:rPr>
          <w:iCs/>
          <w:sz w:val="28"/>
          <w:szCs w:val="28"/>
        </w:rPr>
        <w:t xml:space="preserve"> октября </w:t>
      </w:r>
      <w:r w:rsidRPr="00EF7265">
        <w:rPr>
          <w:iCs/>
          <w:sz w:val="28"/>
          <w:szCs w:val="28"/>
        </w:rPr>
        <w:t>2016</w:t>
      </w:r>
      <w:r w:rsidR="00EE14A2" w:rsidRPr="00EF7265">
        <w:rPr>
          <w:iCs/>
          <w:sz w:val="28"/>
          <w:szCs w:val="28"/>
        </w:rPr>
        <w:t xml:space="preserve"> г. № </w:t>
      </w:r>
      <w:r w:rsidRPr="00EF7265">
        <w:rPr>
          <w:iCs/>
          <w:sz w:val="28"/>
          <w:szCs w:val="28"/>
        </w:rPr>
        <w:t>1302-ст (Стандартинформ, 2016)</w:t>
      </w:r>
      <w:r w:rsidR="006F37B9" w:rsidRPr="00EF7265">
        <w:rPr>
          <w:iCs/>
          <w:sz w:val="28"/>
          <w:szCs w:val="28"/>
        </w:rPr>
        <w:t>.</w:t>
      </w:r>
    </w:p>
    <w:p w:rsidR="003F534D" w:rsidRPr="00EF7265" w:rsidRDefault="003F534D" w:rsidP="003F534D">
      <w:pPr>
        <w:pStyle w:val="a5"/>
        <w:tabs>
          <w:tab w:val="left" w:pos="1134"/>
        </w:tabs>
        <w:spacing w:after="0" w:line="276" w:lineRule="auto"/>
        <w:ind w:left="709"/>
        <w:jc w:val="both"/>
        <w:rPr>
          <w:iCs/>
          <w:sz w:val="28"/>
          <w:szCs w:val="28"/>
        </w:rPr>
      </w:pPr>
      <w:r w:rsidRPr="00EF7265">
        <w:rPr>
          <w:iCs/>
          <w:sz w:val="28"/>
          <w:szCs w:val="28"/>
        </w:rPr>
        <w:t>В Правилах используются следующие сокращения и обозначения:</w:t>
      </w:r>
    </w:p>
    <w:p w:rsidR="00573F57" w:rsidRPr="00EF7265" w:rsidRDefault="00573F57" w:rsidP="003F534D">
      <w:pPr>
        <w:pStyle w:val="a5"/>
        <w:tabs>
          <w:tab w:val="left" w:pos="1134"/>
        </w:tabs>
        <w:spacing w:after="0" w:line="276" w:lineRule="auto"/>
        <w:ind w:left="709"/>
        <w:jc w:val="both"/>
        <w:rPr>
          <w:iCs/>
          <w:sz w:val="28"/>
          <w:szCs w:val="28"/>
        </w:rPr>
      </w:pPr>
      <w:r w:rsidRPr="00EF7265">
        <w:rPr>
          <w:iCs/>
          <w:sz w:val="28"/>
          <w:szCs w:val="28"/>
        </w:rPr>
        <w:t>ЛЭП – линия электропередачи;</w:t>
      </w:r>
    </w:p>
    <w:p w:rsidR="003F534D" w:rsidRPr="00EF7265" w:rsidRDefault="003F534D" w:rsidP="003F534D">
      <w:pPr>
        <w:pStyle w:val="a5"/>
        <w:tabs>
          <w:tab w:val="left" w:pos="1134"/>
        </w:tabs>
        <w:spacing w:after="0" w:line="276" w:lineRule="auto"/>
        <w:ind w:left="709"/>
        <w:jc w:val="both"/>
        <w:rPr>
          <w:iCs/>
          <w:sz w:val="28"/>
          <w:szCs w:val="28"/>
        </w:rPr>
      </w:pPr>
      <w:r w:rsidRPr="00EF7265">
        <w:rPr>
          <w:iCs/>
          <w:sz w:val="28"/>
          <w:szCs w:val="28"/>
        </w:rPr>
        <w:t>ПА – противоаварийная автоматика;</w:t>
      </w:r>
    </w:p>
    <w:p w:rsidR="003F534D" w:rsidRPr="00EF7265" w:rsidRDefault="003F534D" w:rsidP="003F534D">
      <w:pPr>
        <w:pStyle w:val="a5"/>
        <w:tabs>
          <w:tab w:val="left" w:pos="1134"/>
        </w:tabs>
        <w:spacing w:after="0" w:line="276" w:lineRule="auto"/>
        <w:ind w:left="709"/>
        <w:jc w:val="both"/>
        <w:rPr>
          <w:iCs/>
          <w:sz w:val="28"/>
          <w:szCs w:val="28"/>
        </w:rPr>
      </w:pPr>
      <w:r w:rsidRPr="00EF7265">
        <w:rPr>
          <w:iCs/>
          <w:sz w:val="28"/>
          <w:szCs w:val="28"/>
        </w:rPr>
        <w:t>РЗА – релейная защита и автоматика;</w:t>
      </w:r>
    </w:p>
    <w:p w:rsidR="003F534D" w:rsidRPr="00EF7265" w:rsidRDefault="003F534D" w:rsidP="003F534D">
      <w:pPr>
        <w:pStyle w:val="a5"/>
        <w:tabs>
          <w:tab w:val="left" w:pos="1134"/>
        </w:tabs>
        <w:spacing w:after="0" w:line="276" w:lineRule="auto"/>
        <w:ind w:left="709"/>
        <w:jc w:val="both"/>
        <w:rPr>
          <w:iCs/>
          <w:sz w:val="28"/>
          <w:szCs w:val="28"/>
        </w:rPr>
      </w:pPr>
      <w:r w:rsidRPr="00EF7265">
        <w:rPr>
          <w:iCs/>
          <w:sz w:val="28"/>
          <w:szCs w:val="28"/>
        </w:rPr>
        <w:t>СДТУ – средства диспетчерского и технологического управления.</w:t>
      </w:r>
    </w:p>
    <w:p w:rsidR="00490C23" w:rsidRPr="00EF7265" w:rsidRDefault="00490C23" w:rsidP="00490C23">
      <w:pPr>
        <w:pStyle w:val="a3"/>
        <w:numPr>
          <w:ilvl w:val="0"/>
          <w:numId w:val="3"/>
        </w:numPr>
        <w:tabs>
          <w:tab w:val="left" w:pos="284"/>
          <w:tab w:val="left" w:pos="1134"/>
        </w:tabs>
        <w:spacing w:after="0" w:line="276" w:lineRule="auto"/>
        <w:ind w:left="0"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Схема выдачи мощности (схема внешнего электроснабжения) </w:t>
      </w:r>
      <w:r w:rsidRPr="00EF7265">
        <w:rPr>
          <w:rFonts w:ascii="Times New Roman" w:hAnsi="Times New Roman" w:cs="Times New Roman"/>
          <w:iCs/>
          <w:sz w:val="28"/>
          <w:szCs w:val="28"/>
        </w:rPr>
        <w:t xml:space="preserve">должна разрабатываться в отношении объекта по производству электрической энергии (энергопринимающего устройства), соответствующего критериям, установленным подпунктом «к» пункта 10 </w:t>
      </w:r>
      <w:r w:rsidRPr="00EF7265">
        <w:rPr>
          <w:rFonts w:ascii="Times New Roman" w:hAnsi="Times New Roman" w:cs="Times New Roman"/>
          <w:bCs/>
          <w:iCs/>
          <w:sz w:val="28"/>
          <w:szCs w:val="28"/>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w:t>
      </w:r>
      <w:proofErr w:type="gramEnd"/>
      <w:r w:rsidRPr="00EF7265">
        <w:rPr>
          <w:rFonts w:ascii="Times New Roman" w:hAnsi="Times New Roman" w:cs="Times New Roman"/>
          <w:bCs/>
          <w:iCs/>
          <w:sz w:val="28"/>
          <w:szCs w:val="28"/>
        </w:rPr>
        <w:t xml:space="preserve"> г. № 861 (далее – </w:t>
      </w:r>
      <w:r w:rsidRPr="00EF7265">
        <w:rPr>
          <w:rFonts w:ascii="Times New Roman" w:hAnsi="Times New Roman" w:cs="Times New Roman"/>
          <w:iCs/>
          <w:sz w:val="28"/>
          <w:szCs w:val="28"/>
        </w:rPr>
        <w:t>Правила технологического присоединения), в целях предварительной технико-экономической проработки и оценки вариантов мероприятий по технологическому присоединению такого объекта (устройства) к электрическим сетям.</w:t>
      </w:r>
    </w:p>
    <w:p w:rsidR="00490C23" w:rsidRPr="00EF7265" w:rsidRDefault="00490C23" w:rsidP="00490C23">
      <w:pPr>
        <w:pStyle w:val="a3"/>
        <w:numPr>
          <w:ilvl w:val="0"/>
          <w:numId w:val="3"/>
        </w:numPr>
        <w:tabs>
          <w:tab w:val="left" w:pos="284"/>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iCs/>
          <w:sz w:val="28"/>
          <w:szCs w:val="28"/>
        </w:rPr>
        <w:t xml:space="preserve">Разработка схемы выдачи мощности (схемы внешнего электроснабжения) и ее согласование с сетевой организацией и субъектом оперативно-диспетчерского управления должны осуществляться </w:t>
      </w:r>
      <w:r w:rsidRPr="00EF7265">
        <w:rPr>
          <w:rFonts w:ascii="Times New Roman" w:hAnsi="Times New Roman" w:cs="Times New Roman"/>
          <w:sz w:val="28"/>
          <w:szCs w:val="28"/>
        </w:rPr>
        <w:t xml:space="preserve">юридическим или физическим лицом, имеющим намерение осуществить технологическое присоединение к электрическим сетям </w:t>
      </w:r>
      <w:r w:rsidRPr="00EF7265">
        <w:rPr>
          <w:rFonts w:ascii="Times New Roman" w:hAnsi="Times New Roman" w:cs="Times New Roman"/>
          <w:iCs/>
          <w:sz w:val="28"/>
          <w:szCs w:val="28"/>
        </w:rPr>
        <w:t xml:space="preserve">объекта по производству электрической энергии (энергопринимающего устройства) </w:t>
      </w:r>
      <w:r w:rsidRPr="00EF7265">
        <w:rPr>
          <w:rFonts w:ascii="Times New Roman" w:hAnsi="Times New Roman" w:cs="Times New Roman"/>
          <w:sz w:val="28"/>
          <w:szCs w:val="28"/>
        </w:rPr>
        <w:t xml:space="preserve">по основаниям, предусмотренным пунктом 2 Правил технологического присоединения (далее – заявитель). </w:t>
      </w:r>
    </w:p>
    <w:p w:rsidR="00490C23" w:rsidRPr="00EF7265" w:rsidRDefault="00490C23" w:rsidP="00490C23">
      <w:pPr>
        <w:pStyle w:val="a3"/>
        <w:tabs>
          <w:tab w:val="left" w:pos="284"/>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Заявитель осуществляет разработку </w:t>
      </w:r>
      <w:r w:rsidRPr="00EF7265">
        <w:rPr>
          <w:rFonts w:ascii="Times New Roman" w:hAnsi="Times New Roman" w:cs="Times New Roman"/>
          <w:iCs/>
          <w:sz w:val="28"/>
          <w:szCs w:val="28"/>
        </w:rPr>
        <w:t>схемы выдачи мощности (схемы внешнего электроснабжения) самостоятельно или с привлечением проектной организации.</w:t>
      </w:r>
    </w:p>
    <w:p w:rsidR="00490C23" w:rsidRPr="00EF7265" w:rsidRDefault="00490C23" w:rsidP="00490C23">
      <w:pPr>
        <w:pStyle w:val="a3"/>
        <w:numPr>
          <w:ilvl w:val="0"/>
          <w:numId w:val="3"/>
        </w:numPr>
        <w:tabs>
          <w:tab w:val="left" w:pos="284"/>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Процедура разработки и согласования схемы выдачи мощности (схемы внешнего электроснабжения) включает в себя:</w:t>
      </w:r>
    </w:p>
    <w:p w:rsidR="00490C23" w:rsidRPr="00EF7265" w:rsidRDefault="00490C23" w:rsidP="00490C23">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а)</w:t>
      </w:r>
      <w:r w:rsidRPr="00EF7265">
        <w:rPr>
          <w:rFonts w:ascii="Times New Roman" w:hAnsi="Times New Roman" w:cs="Times New Roman"/>
          <w:sz w:val="28"/>
          <w:szCs w:val="28"/>
        </w:rPr>
        <w:tab/>
        <w:t>разработку, согласование и утверждение технического задания на разработку схемы выдачи мощности (схемы внешнего электроснабжения);</w:t>
      </w:r>
    </w:p>
    <w:p w:rsidR="00490C23" w:rsidRPr="00EF7265" w:rsidRDefault="00490C23" w:rsidP="00490C23">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б)</w:t>
      </w:r>
      <w:r w:rsidRPr="00EF7265">
        <w:rPr>
          <w:rFonts w:ascii="Times New Roman" w:hAnsi="Times New Roman" w:cs="Times New Roman"/>
          <w:sz w:val="28"/>
          <w:szCs w:val="28"/>
        </w:rPr>
        <w:tab/>
        <w:t xml:space="preserve">сбор исходных данных, необходимых для формирования математических </w:t>
      </w:r>
      <w:r w:rsidR="00AE6DEE" w:rsidRPr="00EF7265">
        <w:rPr>
          <w:rFonts w:ascii="Times New Roman" w:hAnsi="Times New Roman" w:cs="Times New Roman"/>
          <w:sz w:val="28"/>
          <w:szCs w:val="28"/>
        </w:rPr>
        <w:t xml:space="preserve">расчетных </w:t>
      </w:r>
      <w:r w:rsidRPr="00EF7265">
        <w:rPr>
          <w:rFonts w:ascii="Times New Roman" w:hAnsi="Times New Roman" w:cs="Times New Roman"/>
          <w:sz w:val="28"/>
          <w:szCs w:val="28"/>
        </w:rPr>
        <w:t>моделей, необходимых для выполнения расчетов электроэнергетических режимов, статической и динамической устойчивости, токов короткого замыкания, предусмотренных техническим заданием, и разработки схемы выдачи мощности (схемы внешнего электроснабжения);</w:t>
      </w:r>
    </w:p>
    <w:p w:rsidR="00490C23" w:rsidRPr="00EF7265" w:rsidRDefault="00490C23" w:rsidP="00490C23">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в)</w:t>
      </w:r>
      <w:r w:rsidRPr="00EF7265">
        <w:rPr>
          <w:rFonts w:ascii="Times New Roman" w:hAnsi="Times New Roman" w:cs="Times New Roman"/>
          <w:sz w:val="28"/>
          <w:szCs w:val="28"/>
        </w:rPr>
        <w:tab/>
        <w:t>формирование</w:t>
      </w:r>
      <w:r w:rsidR="00E357D7"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математических </w:t>
      </w:r>
      <w:r w:rsidR="00AE6DEE" w:rsidRPr="00EF7265">
        <w:rPr>
          <w:rFonts w:ascii="Times New Roman" w:hAnsi="Times New Roman" w:cs="Times New Roman"/>
          <w:sz w:val="28"/>
          <w:szCs w:val="28"/>
        </w:rPr>
        <w:t xml:space="preserve">расчетных </w:t>
      </w:r>
      <w:r w:rsidRPr="00EF7265">
        <w:rPr>
          <w:rFonts w:ascii="Times New Roman" w:hAnsi="Times New Roman" w:cs="Times New Roman"/>
          <w:sz w:val="28"/>
          <w:szCs w:val="28"/>
        </w:rPr>
        <w:t>моделей</w:t>
      </w:r>
      <w:r w:rsidR="000327A7" w:rsidRPr="00EF7265">
        <w:rPr>
          <w:rFonts w:ascii="Times New Roman" w:hAnsi="Times New Roman" w:cs="Times New Roman"/>
          <w:sz w:val="28"/>
          <w:szCs w:val="28"/>
        </w:rPr>
        <w:t xml:space="preserve"> </w:t>
      </w:r>
      <w:r w:rsidRPr="00EF7265">
        <w:rPr>
          <w:rFonts w:ascii="Times New Roman" w:hAnsi="Times New Roman" w:cs="Times New Roman"/>
          <w:sz w:val="28"/>
          <w:szCs w:val="28"/>
        </w:rPr>
        <w:t>и их верификацию  субъектом оперативно-диспетчерского управления;</w:t>
      </w:r>
    </w:p>
    <w:p w:rsidR="00490C23" w:rsidRPr="00EF7265" w:rsidRDefault="00490C23" w:rsidP="00490C23">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lastRenderedPageBreak/>
        <w:t>г)</w:t>
      </w:r>
      <w:r w:rsidRPr="00EF7265">
        <w:rPr>
          <w:rFonts w:ascii="Times New Roman" w:hAnsi="Times New Roman" w:cs="Times New Roman"/>
          <w:sz w:val="28"/>
          <w:szCs w:val="28"/>
        </w:rPr>
        <w:tab/>
        <w:t xml:space="preserve">разработку, согласование с сетевой организацией и субъектом оперативно-диспетчерского управления и утверждение схемы выдачи мощности (схемы внешнего электроснабжения). </w:t>
      </w:r>
    </w:p>
    <w:p w:rsidR="002332ED" w:rsidRPr="00EF7265" w:rsidRDefault="00490C23" w:rsidP="0007778C">
      <w:pPr>
        <w:pStyle w:val="a3"/>
        <w:numPr>
          <w:ilvl w:val="0"/>
          <w:numId w:val="3"/>
        </w:numPr>
        <w:tabs>
          <w:tab w:val="left" w:pos="284"/>
          <w:tab w:val="left" w:pos="1134"/>
        </w:tabs>
        <w:spacing w:after="0" w:line="276" w:lineRule="auto"/>
        <w:ind w:left="0"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При разработке </w:t>
      </w:r>
      <w:r w:rsidR="00F11A95" w:rsidRPr="00EF7265">
        <w:rPr>
          <w:rFonts w:ascii="Times New Roman" w:hAnsi="Times New Roman" w:cs="Times New Roman"/>
          <w:sz w:val="28"/>
          <w:szCs w:val="28"/>
        </w:rPr>
        <w:t>схемы выдачи мощности</w:t>
      </w:r>
      <w:r w:rsidR="000F4D3D" w:rsidRPr="00EF7265">
        <w:rPr>
          <w:rFonts w:ascii="Times New Roman" w:hAnsi="Times New Roman" w:cs="Times New Roman"/>
          <w:sz w:val="28"/>
          <w:szCs w:val="28"/>
        </w:rPr>
        <w:t xml:space="preserve"> (</w:t>
      </w:r>
      <w:r w:rsidR="00F11A95" w:rsidRPr="00EF7265">
        <w:rPr>
          <w:rFonts w:ascii="Times New Roman" w:hAnsi="Times New Roman" w:cs="Times New Roman"/>
          <w:sz w:val="28"/>
          <w:szCs w:val="28"/>
        </w:rPr>
        <w:t>схемы внешнего электроснабжения</w:t>
      </w:r>
      <w:r w:rsidR="000F4D3D" w:rsidRPr="00EF7265">
        <w:rPr>
          <w:rFonts w:ascii="Times New Roman" w:hAnsi="Times New Roman" w:cs="Times New Roman"/>
          <w:sz w:val="28"/>
          <w:szCs w:val="28"/>
        </w:rPr>
        <w:t>)</w:t>
      </w:r>
      <w:r w:rsidR="000327A7" w:rsidRPr="00EF7265">
        <w:rPr>
          <w:rFonts w:ascii="Times New Roman" w:hAnsi="Times New Roman" w:cs="Times New Roman"/>
          <w:sz w:val="28"/>
          <w:szCs w:val="28"/>
        </w:rPr>
        <w:t xml:space="preserve"> </w:t>
      </w:r>
      <w:r w:rsidRPr="00EF7265">
        <w:rPr>
          <w:rFonts w:ascii="Times New Roman" w:hAnsi="Times New Roman" w:cs="Times New Roman"/>
          <w:sz w:val="28"/>
          <w:szCs w:val="28"/>
        </w:rPr>
        <w:t>должн</w:t>
      </w:r>
      <w:r w:rsidR="00573F57" w:rsidRPr="00EF7265">
        <w:rPr>
          <w:rFonts w:ascii="Times New Roman" w:hAnsi="Times New Roman" w:cs="Times New Roman"/>
          <w:sz w:val="28"/>
          <w:szCs w:val="28"/>
        </w:rPr>
        <w:t>о</w:t>
      </w:r>
      <w:r w:rsidRPr="00EF7265">
        <w:rPr>
          <w:rFonts w:ascii="Times New Roman" w:hAnsi="Times New Roman" w:cs="Times New Roman"/>
          <w:sz w:val="28"/>
          <w:szCs w:val="28"/>
        </w:rPr>
        <w:t xml:space="preserve"> быть обеспечен</w:t>
      </w:r>
      <w:r w:rsidR="00BE2D47" w:rsidRPr="00EF7265">
        <w:rPr>
          <w:rFonts w:ascii="Times New Roman" w:hAnsi="Times New Roman" w:cs="Times New Roman"/>
          <w:sz w:val="28"/>
          <w:szCs w:val="28"/>
        </w:rPr>
        <w:t>о</w:t>
      </w:r>
      <w:r w:rsidR="00573F57" w:rsidRPr="00EF7265">
        <w:rPr>
          <w:rFonts w:ascii="Times New Roman" w:hAnsi="Times New Roman" w:cs="Times New Roman"/>
          <w:sz w:val="28"/>
          <w:szCs w:val="28"/>
        </w:rPr>
        <w:t xml:space="preserve"> </w:t>
      </w:r>
      <w:r w:rsidR="000F4D3D" w:rsidRPr="00EF7265">
        <w:rPr>
          <w:rFonts w:ascii="Times New Roman" w:hAnsi="Times New Roman" w:cs="Times New Roman"/>
          <w:sz w:val="28"/>
          <w:szCs w:val="28"/>
        </w:rPr>
        <w:t>соблюдение требований, установленных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w:t>
      </w:r>
      <w:r w:rsidR="007D2027" w:rsidRPr="00EF7265">
        <w:rPr>
          <w:rFonts w:ascii="Times New Roman" w:hAnsi="Times New Roman" w:cs="Times New Roman"/>
          <w:sz w:val="28"/>
          <w:szCs w:val="28"/>
        </w:rPr>
        <w:t> </w:t>
      </w:r>
      <w:r w:rsidR="000F4D3D" w:rsidRPr="00EF7265">
        <w:rPr>
          <w:rFonts w:ascii="Times New Roman" w:hAnsi="Times New Roman" w:cs="Times New Roman"/>
          <w:sz w:val="28"/>
          <w:szCs w:val="28"/>
        </w:rPr>
        <w:t>937</w:t>
      </w:r>
      <w:r w:rsidR="00C76540" w:rsidRPr="00EF7265">
        <w:rPr>
          <w:rFonts w:ascii="Times New Roman" w:hAnsi="Times New Roman" w:cs="Times New Roman"/>
          <w:sz w:val="28"/>
          <w:szCs w:val="28"/>
        </w:rPr>
        <w:t>, и нормативными правовыми актами Минэнерго России, утвержденными в соответствии с постановлением Правительства Российской Федерации от 13 августа 2018 г. № 937</w:t>
      </w:r>
      <w:r w:rsidR="0007778C" w:rsidRPr="00EF7265">
        <w:rPr>
          <w:rFonts w:ascii="Times New Roman" w:hAnsi="Times New Roman" w:cs="Times New Roman"/>
          <w:sz w:val="28"/>
          <w:szCs w:val="28"/>
        </w:rPr>
        <w:t xml:space="preserve"> «Об утверждении Правил технологического функционирования электроэнергетических систем и о внесении</w:t>
      </w:r>
      <w:proofErr w:type="gramEnd"/>
      <w:r w:rsidR="0007778C" w:rsidRPr="00EF7265">
        <w:rPr>
          <w:rFonts w:ascii="Times New Roman" w:hAnsi="Times New Roman" w:cs="Times New Roman"/>
          <w:sz w:val="28"/>
          <w:szCs w:val="28"/>
        </w:rPr>
        <w:t xml:space="preserve"> изменений в некоторые акты Правительства Российской Федерации»</w:t>
      </w:r>
      <w:r w:rsidR="00BE2D47" w:rsidRPr="00EF7265">
        <w:rPr>
          <w:rFonts w:ascii="Times New Roman" w:hAnsi="Times New Roman" w:cs="Times New Roman"/>
          <w:sz w:val="28"/>
          <w:szCs w:val="28"/>
        </w:rPr>
        <w:t>.</w:t>
      </w:r>
    </w:p>
    <w:p w:rsidR="00E0383B" w:rsidRPr="00EF7265" w:rsidRDefault="004F3E63" w:rsidP="00E0383B">
      <w:pPr>
        <w:pStyle w:val="a3"/>
        <w:numPr>
          <w:ilvl w:val="0"/>
          <w:numId w:val="3"/>
        </w:numPr>
        <w:tabs>
          <w:tab w:val="left" w:pos="142"/>
          <w:tab w:val="left" w:pos="1134"/>
        </w:tabs>
        <w:spacing w:after="0" w:line="276" w:lineRule="auto"/>
        <w:ind w:left="0" w:firstLine="710"/>
        <w:jc w:val="both"/>
        <w:rPr>
          <w:rFonts w:ascii="Times New Roman" w:hAnsi="Times New Roman" w:cs="Times New Roman"/>
          <w:sz w:val="28"/>
          <w:szCs w:val="28"/>
        </w:rPr>
      </w:pPr>
      <w:proofErr w:type="gramStart"/>
      <w:r w:rsidRPr="00EF7265">
        <w:rPr>
          <w:rFonts w:ascii="Times New Roman" w:hAnsi="Times New Roman" w:cs="Times New Roman"/>
          <w:sz w:val="28"/>
          <w:szCs w:val="28"/>
        </w:rPr>
        <w:t>Схема выдачи мощности</w:t>
      </w:r>
      <w:r w:rsidR="00D64A4B" w:rsidRPr="00EF7265">
        <w:rPr>
          <w:rFonts w:ascii="Times New Roman" w:hAnsi="Times New Roman" w:cs="Times New Roman"/>
          <w:sz w:val="28"/>
          <w:szCs w:val="28"/>
        </w:rPr>
        <w:t xml:space="preserve"> должна разрабатываться не ранее чем за 5 (пять) лет до планируемого ввода в работу </w:t>
      </w:r>
      <w:r w:rsidR="00E0383B" w:rsidRPr="00EF7265">
        <w:rPr>
          <w:rFonts w:ascii="Times New Roman" w:hAnsi="Times New Roman" w:cs="Times New Roman"/>
          <w:sz w:val="28"/>
          <w:szCs w:val="28"/>
        </w:rPr>
        <w:t>в составе энергосистемы первого энергоблока, турбогенератора, гидроагрегата или этапа (очереди) строительства (реконструкции, увеличения установленной генерирующей мощности) объекта по производству электрической энергии, связанного с увеличением его установленной генерирующей мощности (далее – единица генерирующего оборудования).</w:t>
      </w:r>
      <w:proofErr w:type="gramEnd"/>
    </w:p>
    <w:p w:rsidR="00E0383B" w:rsidRPr="00EF7265" w:rsidRDefault="00E0383B" w:rsidP="00E0383B">
      <w:pPr>
        <w:pStyle w:val="a3"/>
        <w:tabs>
          <w:tab w:val="left" w:pos="142"/>
          <w:tab w:val="left" w:pos="1134"/>
        </w:tabs>
        <w:spacing w:after="0" w:line="276" w:lineRule="auto"/>
        <w:ind w:left="0" w:firstLine="710"/>
        <w:jc w:val="both"/>
        <w:rPr>
          <w:rFonts w:ascii="Times New Roman" w:hAnsi="Times New Roman" w:cs="Times New Roman"/>
          <w:sz w:val="28"/>
          <w:szCs w:val="28"/>
        </w:rPr>
      </w:pPr>
      <w:r w:rsidRPr="00EF7265">
        <w:rPr>
          <w:rFonts w:ascii="Times New Roman" w:hAnsi="Times New Roman" w:cs="Times New Roman"/>
          <w:sz w:val="28"/>
          <w:szCs w:val="28"/>
        </w:rPr>
        <w:t xml:space="preserve">Схема внешнего электроснабжения должна разрабатываться не ранее чем за 5 (пять) лет до планируемого завершения первого этапа технологического присоединения к электрическим сетям энергопринимающих устройств заявителя. </w:t>
      </w:r>
    </w:p>
    <w:p w:rsidR="00B6474A" w:rsidRPr="00EF7265" w:rsidRDefault="002D4C03" w:rsidP="00092838">
      <w:pPr>
        <w:pStyle w:val="a3"/>
        <w:numPr>
          <w:ilvl w:val="0"/>
          <w:numId w:val="3"/>
        </w:numPr>
        <w:tabs>
          <w:tab w:val="left" w:pos="1134"/>
        </w:tabs>
        <w:spacing w:after="0" w:line="276" w:lineRule="auto"/>
        <w:ind w:left="0"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Утвержденная схема выдачи мощности (схема внешнего электроснабжения) действительна в течени</w:t>
      </w:r>
      <w:r w:rsidR="00B6474A" w:rsidRPr="00EF7265">
        <w:rPr>
          <w:rFonts w:ascii="Times New Roman" w:hAnsi="Times New Roman" w:cs="Times New Roman"/>
          <w:sz w:val="28"/>
          <w:szCs w:val="28"/>
        </w:rPr>
        <w:t xml:space="preserve">е 5 лет с даты ее утверждения при условии подачи заявителем </w:t>
      </w:r>
      <w:r w:rsidR="00177B4F" w:rsidRPr="00EF7265">
        <w:rPr>
          <w:rFonts w:ascii="Times New Roman" w:hAnsi="Times New Roman" w:cs="Times New Roman"/>
          <w:sz w:val="28"/>
          <w:szCs w:val="28"/>
        </w:rPr>
        <w:t xml:space="preserve">в установленном Правилами технологического присоединения порядке </w:t>
      </w:r>
      <w:r w:rsidR="00B6474A" w:rsidRPr="00EF7265">
        <w:rPr>
          <w:rFonts w:ascii="Times New Roman" w:hAnsi="Times New Roman" w:cs="Times New Roman"/>
          <w:sz w:val="28"/>
          <w:szCs w:val="28"/>
        </w:rPr>
        <w:t>заявки на технологическое присоединение к электрическим сетям и заключения с сетевой организацией договора об осуществлении технологического присоединения в срок не более 12 календарных месяцев с даты утверждения схемы выдачи мощности (схемы внешнего электроснабжения)</w:t>
      </w:r>
      <w:r w:rsidRPr="00EF7265">
        <w:rPr>
          <w:rFonts w:ascii="Times New Roman" w:hAnsi="Times New Roman" w:cs="Times New Roman"/>
          <w:sz w:val="28"/>
          <w:szCs w:val="28"/>
        </w:rPr>
        <w:t xml:space="preserve">. </w:t>
      </w:r>
      <w:proofErr w:type="gramEnd"/>
    </w:p>
    <w:p w:rsidR="00B6474A" w:rsidRPr="00EF7265" w:rsidRDefault="00B6474A" w:rsidP="00326F76">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Действие утвержденной </w:t>
      </w:r>
      <w:r w:rsidR="002D4C03" w:rsidRPr="00EF7265">
        <w:rPr>
          <w:rFonts w:ascii="Times New Roman" w:hAnsi="Times New Roman" w:cs="Times New Roman"/>
          <w:sz w:val="28"/>
          <w:szCs w:val="28"/>
        </w:rPr>
        <w:t>схем</w:t>
      </w:r>
      <w:r w:rsidRPr="00EF7265">
        <w:rPr>
          <w:rFonts w:ascii="Times New Roman" w:hAnsi="Times New Roman" w:cs="Times New Roman"/>
          <w:sz w:val="28"/>
          <w:szCs w:val="28"/>
        </w:rPr>
        <w:t>ы</w:t>
      </w:r>
      <w:r w:rsidR="002D4C03" w:rsidRPr="00EF7265">
        <w:rPr>
          <w:rFonts w:ascii="Times New Roman" w:hAnsi="Times New Roman" w:cs="Times New Roman"/>
          <w:sz w:val="28"/>
          <w:szCs w:val="28"/>
        </w:rPr>
        <w:t xml:space="preserve"> выдачи мощности (схем</w:t>
      </w:r>
      <w:r w:rsidRPr="00EF7265">
        <w:rPr>
          <w:rFonts w:ascii="Times New Roman" w:hAnsi="Times New Roman" w:cs="Times New Roman"/>
          <w:sz w:val="28"/>
          <w:szCs w:val="28"/>
        </w:rPr>
        <w:t>ы</w:t>
      </w:r>
      <w:r w:rsidR="002D4C03" w:rsidRPr="00EF7265">
        <w:rPr>
          <w:rFonts w:ascii="Times New Roman" w:hAnsi="Times New Roman" w:cs="Times New Roman"/>
          <w:sz w:val="28"/>
          <w:szCs w:val="28"/>
        </w:rPr>
        <w:t xml:space="preserve"> внешнего электроснабжения) </w:t>
      </w:r>
      <w:r w:rsidRPr="00EF7265">
        <w:rPr>
          <w:rFonts w:ascii="Times New Roman" w:hAnsi="Times New Roman" w:cs="Times New Roman"/>
          <w:sz w:val="28"/>
          <w:szCs w:val="28"/>
        </w:rPr>
        <w:t xml:space="preserve">прекращается, а предусмотренные ею технические решения </w:t>
      </w:r>
      <w:r w:rsidR="002D4C03" w:rsidRPr="00EF7265">
        <w:rPr>
          <w:rFonts w:ascii="Times New Roman" w:hAnsi="Times New Roman" w:cs="Times New Roman"/>
          <w:sz w:val="28"/>
          <w:szCs w:val="28"/>
        </w:rPr>
        <w:t>подлеж</w:t>
      </w:r>
      <w:r w:rsidRPr="00EF7265">
        <w:rPr>
          <w:rFonts w:ascii="Times New Roman" w:hAnsi="Times New Roman" w:cs="Times New Roman"/>
          <w:sz w:val="28"/>
          <w:szCs w:val="28"/>
        </w:rPr>
        <w:t>ат</w:t>
      </w:r>
      <w:r w:rsidR="002D4C03" w:rsidRPr="00EF7265">
        <w:rPr>
          <w:rFonts w:ascii="Times New Roman" w:hAnsi="Times New Roman" w:cs="Times New Roman"/>
          <w:sz w:val="28"/>
          <w:szCs w:val="28"/>
        </w:rPr>
        <w:t xml:space="preserve"> пересмотру</w:t>
      </w:r>
      <w:r w:rsidRPr="00EF7265">
        <w:rPr>
          <w:rFonts w:ascii="Times New Roman" w:hAnsi="Times New Roman" w:cs="Times New Roman"/>
          <w:sz w:val="28"/>
          <w:szCs w:val="28"/>
        </w:rPr>
        <w:t xml:space="preserve"> (актуализации) с учетом </w:t>
      </w:r>
      <w:r w:rsidR="002D4C03" w:rsidRPr="00EF7265">
        <w:rPr>
          <w:rFonts w:ascii="Times New Roman" w:hAnsi="Times New Roman" w:cs="Times New Roman"/>
          <w:sz w:val="28"/>
          <w:szCs w:val="28"/>
        </w:rPr>
        <w:t xml:space="preserve">актуальной </w:t>
      </w:r>
      <w:r w:rsidRPr="00EF7265">
        <w:rPr>
          <w:rFonts w:ascii="Times New Roman" w:hAnsi="Times New Roman" w:cs="Times New Roman"/>
          <w:sz w:val="28"/>
          <w:szCs w:val="28"/>
        </w:rPr>
        <w:t xml:space="preserve">схемно-режимной и </w:t>
      </w:r>
      <w:r w:rsidR="002D4C03" w:rsidRPr="00EF7265">
        <w:rPr>
          <w:rFonts w:ascii="Times New Roman" w:hAnsi="Times New Roman" w:cs="Times New Roman"/>
          <w:sz w:val="28"/>
          <w:szCs w:val="28"/>
        </w:rPr>
        <w:t>режимно-балансовой ситуаци</w:t>
      </w:r>
      <w:r w:rsidR="00177B4F" w:rsidRPr="00EF7265">
        <w:rPr>
          <w:rFonts w:ascii="Times New Roman" w:hAnsi="Times New Roman" w:cs="Times New Roman"/>
          <w:sz w:val="28"/>
          <w:szCs w:val="28"/>
        </w:rPr>
        <w:t>и</w:t>
      </w:r>
      <w:r w:rsidR="002D4C03" w:rsidRPr="00EF7265">
        <w:rPr>
          <w:rFonts w:ascii="Times New Roman" w:hAnsi="Times New Roman" w:cs="Times New Roman"/>
          <w:sz w:val="28"/>
          <w:szCs w:val="28"/>
        </w:rPr>
        <w:t xml:space="preserve"> в энергосистеме</w:t>
      </w:r>
      <w:r w:rsidR="002332ED" w:rsidRPr="00EF7265">
        <w:rPr>
          <w:rFonts w:ascii="Times New Roman" w:hAnsi="Times New Roman" w:cs="Times New Roman"/>
          <w:sz w:val="28"/>
          <w:szCs w:val="28"/>
        </w:rPr>
        <w:t xml:space="preserve"> и утвержденных технических условий на технологическое присоединение </w:t>
      </w:r>
      <w:r w:rsidR="0007778C" w:rsidRPr="00EF7265">
        <w:rPr>
          <w:rFonts w:ascii="Times New Roman" w:hAnsi="Times New Roman" w:cs="Times New Roman"/>
          <w:sz w:val="28"/>
          <w:szCs w:val="28"/>
        </w:rPr>
        <w:t xml:space="preserve">к электрическим сетям (далее – технические условия) </w:t>
      </w:r>
      <w:r w:rsidR="002332ED" w:rsidRPr="00EF7265">
        <w:rPr>
          <w:rFonts w:ascii="Times New Roman" w:hAnsi="Times New Roman" w:cs="Times New Roman"/>
          <w:sz w:val="28"/>
          <w:szCs w:val="28"/>
        </w:rPr>
        <w:t xml:space="preserve">по заключенным договорам об осуществлении технологического присоединения </w:t>
      </w:r>
      <w:r w:rsidR="00177B4F" w:rsidRPr="00EF7265">
        <w:rPr>
          <w:rFonts w:ascii="Times New Roman" w:hAnsi="Times New Roman" w:cs="Times New Roman"/>
          <w:sz w:val="28"/>
          <w:szCs w:val="28"/>
        </w:rPr>
        <w:t xml:space="preserve"> в следующих случаях</w:t>
      </w:r>
      <w:r w:rsidRPr="00EF7265">
        <w:rPr>
          <w:rFonts w:ascii="Times New Roman" w:hAnsi="Times New Roman" w:cs="Times New Roman"/>
          <w:sz w:val="28"/>
          <w:szCs w:val="28"/>
        </w:rPr>
        <w:t>:</w:t>
      </w:r>
    </w:p>
    <w:p w:rsidR="00B6474A" w:rsidRPr="00EF7265" w:rsidRDefault="00B6474A" w:rsidP="00B6474A">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при несоблюдении заявителем условия, указанного в абзаце первом настоящего пункта</w:t>
      </w:r>
      <w:r w:rsidR="00177B4F" w:rsidRPr="00EF7265">
        <w:rPr>
          <w:rFonts w:ascii="Times New Roman" w:hAnsi="Times New Roman" w:cs="Times New Roman"/>
          <w:sz w:val="28"/>
          <w:szCs w:val="28"/>
        </w:rPr>
        <w:t xml:space="preserve"> Правил</w:t>
      </w:r>
      <w:r w:rsidRPr="00EF7265">
        <w:rPr>
          <w:rFonts w:ascii="Times New Roman" w:hAnsi="Times New Roman" w:cs="Times New Roman"/>
          <w:sz w:val="28"/>
          <w:szCs w:val="28"/>
        </w:rPr>
        <w:t>;</w:t>
      </w:r>
    </w:p>
    <w:p w:rsidR="00FA7782" w:rsidRPr="00EF7265" w:rsidRDefault="00B6474A" w:rsidP="00B6474A">
      <w:pPr>
        <w:pStyle w:val="a3"/>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если мероприятия по технологическому присоединению объекта по производству электрической энергии (энергопринимающего устройства) заявителя </w:t>
      </w:r>
      <w:r w:rsidRPr="00EF7265">
        <w:rPr>
          <w:rFonts w:ascii="Times New Roman" w:hAnsi="Times New Roman" w:cs="Times New Roman"/>
          <w:sz w:val="28"/>
          <w:szCs w:val="28"/>
        </w:rPr>
        <w:lastRenderedPageBreak/>
        <w:t>не завершены в течение срока действия выданных заявителю технических условий</w:t>
      </w:r>
      <w:r w:rsidR="0007778C" w:rsidRPr="00EF7265">
        <w:rPr>
          <w:rFonts w:ascii="Times New Roman" w:hAnsi="Times New Roman" w:cs="Times New Roman"/>
          <w:sz w:val="28"/>
          <w:szCs w:val="28"/>
        </w:rPr>
        <w:t xml:space="preserve"> (с учетом </w:t>
      </w:r>
      <w:r w:rsidR="00FA7782" w:rsidRPr="00EF7265">
        <w:rPr>
          <w:rFonts w:ascii="Times New Roman" w:hAnsi="Times New Roman" w:cs="Times New Roman"/>
          <w:sz w:val="28"/>
          <w:szCs w:val="28"/>
        </w:rPr>
        <w:t xml:space="preserve">его </w:t>
      </w:r>
      <w:r w:rsidR="0007778C" w:rsidRPr="00EF7265">
        <w:rPr>
          <w:rFonts w:ascii="Times New Roman" w:hAnsi="Times New Roman" w:cs="Times New Roman"/>
          <w:sz w:val="28"/>
          <w:szCs w:val="28"/>
        </w:rPr>
        <w:t xml:space="preserve">продления), и такой срок действия технических условий превышает 5 лет </w:t>
      </w:r>
      <w:proofErr w:type="gramStart"/>
      <w:r w:rsidR="00FA7782" w:rsidRPr="00EF7265">
        <w:rPr>
          <w:rFonts w:ascii="Times New Roman" w:hAnsi="Times New Roman" w:cs="Times New Roman"/>
          <w:sz w:val="28"/>
          <w:szCs w:val="28"/>
        </w:rPr>
        <w:t>с даты утверждения</w:t>
      </w:r>
      <w:proofErr w:type="gramEnd"/>
      <w:r w:rsidR="00FA7782" w:rsidRPr="00EF7265">
        <w:rPr>
          <w:rFonts w:ascii="Times New Roman" w:hAnsi="Times New Roman" w:cs="Times New Roman"/>
          <w:sz w:val="28"/>
          <w:szCs w:val="28"/>
        </w:rPr>
        <w:t xml:space="preserve"> схемы выдачи мощности (схема внешнего электроснабжения).</w:t>
      </w:r>
    </w:p>
    <w:p w:rsidR="00E93D55" w:rsidRPr="00EF7265" w:rsidRDefault="00E93D55" w:rsidP="00092838">
      <w:pPr>
        <w:pStyle w:val="a3"/>
        <w:numPr>
          <w:ilvl w:val="0"/>
          <w:numId w:val="3"/>
        </w:numPr>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При </w:t>
      </w:r>
      <w:bookmarkStart w:id="0" w:name="НТД"/>
      <w:r w:rsidRPr="00EF7265">
        <w:rPr>
          <w:rFonts w:ascii="Times New Roman" w:hAnsi="Times New Roman" w:cs="Times New Roman"/>
          <w:sz w:val="28"/>
          <w:szCs w:val="28"/>
        </w:rPr>
        <w:t xml:space="preserve">разработке схемы выдачи схемы выдачи мощности (схемы внешнего электроснабжения) необходимо руководствоваться </w:t>
      </w:r>
      <w:r w:rsidR="000327A7" w:rsidRPr="00EF7265">
        <w:rPr>
          <w:rFonts w:ascii="Times New Roman" w:hAnsi="Times New Roman" w:cs="Times New Roman"/>
          <w:sz w:val="28"/>
          <w:szCs w:val="28"/>
        </w:rPr>
        <w:t xml:space="preserve">нормативными правовыми актами Российской Федерации и нормативно-техническими документами, действующими </w:t>
      </w:r>
      <w:r w:rsidRPr="00EF7265">
        <w:rPr>
          <w:rFonts w:ascii="Times New Roman" w:hAnsi="Times New Roman" w:cs="Times New Roman"/>
          <w:sz w:val="28"/>
          <w:szCs w:val="28"/>
        </w:rPr>
        <w:t>на момент согласования технического задания на разработку схемы выдачи мощности (схемы внешнего электроснабжения)</w:t>
      </w:r>
      <w:r w:rsidR="000327A7" w:rsidRPr="00EF7265">
        <w:rPr>
          <w:rFonts w:ascii="Times New Roman" w:hAnsi="Times New Roman" w:cs="Times New Roman"/>
          <w:sz w:val="28"/>
          <w:szCs w:val="28"/>
        </w:rPr>
        <w:t xml:space="preserve">. </w:t>
      </w:r>
      <w:bookmarkEnd w:id="0"/>
    </w:p>
    <w:p w:rsidR="00177B4F" w:rsidRPr="00EF7265" w:rsidRDefault="00177B4F" w:rsidP="00092838">
      <w:pPr>
        <w:pStyle w:val="a3"/>
        <w:numPr>
          <w:ilvl w:val="0"/>
          <w:numId w:val="3"/>
        </w:numPr>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При планируемом заявителем технологическом присоединении к электрическим сетям одновременно объекта по производству электрической энергии и энергопринимающих устройств заявителя </w:t>
      </w:r>
      <w:r w:rsidR="00624ACD" w:rsidRPr="00EF7265">
        <w:rPr>
          <w:rFonts w:ascii="Times New Roman" w:hAnsi="Times New Roman" w:cs="Times New Roman"/>
          <w:sz w:val="28"/>
          <w:szCs w:val="28"/>
        </w:rPr>
        <w:t xml:space="preserve"> по решению заявителя </w:t>
      </w:r>
      <w:r w:rsidRPr="00EF7265">
        <w:rPr>
          <w:rFonts w:ascii="Times New Roman" w:hAnsi="Times New Roman" w:cs="Times New Roman"/>
          <w:sz w:val="28"/>
          <w:szCs w:val="28"/>
        </w:rPr>
        <w:t>допускается разрабатывать схему выдачи мощности и схему внешнего электроснабжения как единый документ. В указанном случае в отношении такого</w:t>
      </w:r>
      <w:r w:rsidR="00624ACD" w:rsidRPr="00EF7265">
        <w:rPr>
          <w:rFonts w:ascii="Times New Roman" w:hAnsi="Times New Roman" w:cs="Times New Roman"/>
          <w:sz w:val="28"/>
          <w:szCs w:val="28"/>
        </w:rPr>
        <w:t xml:space="preserve"> документа при его разработке и согласовании  должны быть выполнены требования, установленные настоящими Правилами как для  схемы выдачи мощности, так и для схемы внешнего электроснабжения.</w:t>
      </w:r>
    </w:p>
    <w:p w:rsidR="00766E84" w:rsidRPr="00EF7265" w:rsidRDefault="00793F19" w:rsidP="00092838">
      <w:pPr>
        <w:pStyle w:val="a3"/>
        <w:numPr>
          <w:ilvl w:val="0"/>
          <w:numId w:val="1"/>
        </w:numPr>
        <w:tabs>
          <w:tab w:val="left" w:pos="284"/>
        </w:tabs>
        <w:spacing w:before="360" w:after="360" w:line="276" w:lineRule="auto"/>
        <w:ind w:left="0" w:firstLine="0"/>
        <w:contextualSpacing w:val="0"/>
        <w:jc w:val="center"/>
        <w:rPr>
          <w:rFonts w:ascii="Times New Roman" w:hAnsi="Times New Roman" w:cs="Times New Roman"/>
          <w:sz w:val="28"/>
          <w:szCs w:val="28"/>
        </w:rPr>
      </w:pPr>
      <w:r w:rsidRPr="00EF7265">
        <w:rPr>
          <w:rFonts w:ascii="Times New Roman" w:hAnsi="Times New Roman" w:cs="Times New Roman"/>
          <w:sz w:val="28"/>
          <w:szCs w:val="28"/>
        </w:rPr>
        <w:t>Требования к р</w:t>
      </w:r>
      <w:r w:rsidR="00F11A95" w:rsidRPr="00EF7265">
        <w:rPr>
          <w:rFonts w:ascii="Times New Roman" w:hAnsi="Times New Roman" w:cs="Times New Roman"/>
          <w:sz w:val="28"/>
          <w:szCs w:val="28"/>
        </w:rPr>
        <w:t>азработк</w:t>
      </w:r>
      <w:r w:rsidRPr="00EF7265">
        <w:rPr>
          <w:rFonts w:ascii="Times New Roman" w:hAnsi="Times New Roman" w:cs="Times New Roman"/>
          <w:sz w:val="28"/>
          <w:szCs w:val="28"/>
        </w:rPr>
        <w:t>е и</w:t>
      </w:r>
      <w:r w:rsidR="00F11A95" w:rsidRPr="00EF7265">
        <w:rPr>
          <w:rFonts w:ascii="Times New Roman" w:hAnsi="Times New Roman" w:cs="Times New Roman"/>
          <w:sz w:val="28"/>
          <w:szCs w:val="28"/>
        </w:rPr>
        <w:t xml:space="preserve"> согласовани</w:t>
      </w:r>
      <w:r w:rsidRPr="00EF7265">
        <w:rPr>
          <w:rFonts w:ascii="Times New Roman" w:hAnsi="Times New Roman" w:cs="Times New Roman"/>
          <w:sz w:val="28"/>
          <w:szCs w:val="28"/>
        </w:rPr>
        <w:t>ю</w:t>
      </w:r>
      <w:r w:rsidR="00F11A95" w:rsidRPr="00EF7265">
        <w:rPr>
          <w:rFonts w:ascii="Times New Roman" w:hAnsi="Times New Roman" w:cs="Times New Roman"/>
          <w:sz w:val="28"/>
          <w:szCs w:val="28"/>
        </w:rPr>
        <w:t xml:space="preserve"> технического задания на разработку схемы выдачи мощности (схемы внешнего электроснабжения)</w:t>
      </w:r>
    </w:p>
    <w:p w:rsidR="009311B5" w:rsidRPr="00EF7265" w:rsidRDefault="00812076"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bookmarkStart w:id="1" w:name="_Ref19537679"/>
      <w:bookmarkStart w:id="2" w:name="_Toc19538103"/>
      <w:r w:rsidRPr="00EF7265">
        <w:rPr>
          <w:rFonts w:ascii="Times New Roman" w:hAnsi="Times New Roman" w:cs="Times New Roman"/>
          <w:sz w:val="28"/>
          <w:szCs w:val="28"/>
        </w:rPr>
        <w:t>Заявителем либо привлеченной им проектной организацией должно быть разработано т</w:t>
      </w:r>
      <w:r w:rsidR="009311B5" w:rsidRPr="00EF7265">
        <w:rPr>
          <w:rFonts w:ascii="Times New Roman" w:hAnsi="Times New Roman" w:cs="Times New Roman"/>
          <w:sz w:val="28"/>
          <w:szCs w:val="28"/>
        </w:rPr>
        <w:t xml:space="preserve">ехническое </w:t>
      </w:r>
      <w:bookmarkStart w:id="3" w:name="тз1"/>
      <w:r w:rsidR="009311B5" w:rsidRPr="00EF7265">
        <w:rPr>
          <w:rFonts w:ascii="Times New Roman" w:hAnsi="Times New Roman" w:cs="Times New Roman"/>
          <w:sz w:val="28"/>
          <w:szCs w:val="28"/>
        </w:rPr>
        <w:t xml:space="preserve">задание на разработку схемы выдачи мощности (схемы внешнего электроснабжения) </w:t>
      </w:r>
      <w:r w:rsidR="00177B4F" w:rsidRPr="00EF7265">
        <w:rPr>
          <w:rFonts w:ascii="Times New Roman" w:hAnsi="Times New Roman" w:cs="Times New Roman"/>
          <w:sz w:val="28"/>
          <w:szCs w:val="28"/>
        </w:rPr>
        <w:t>(далее – техническое задание)</w:t>
      </w:r>
      <w:r w:rsidRPr="00EF7265">
        <w:rPr>
          <w:rFonts w:ascii="Times New Roman" w:hAnsi="Times New Roman" w:cs="Times New Roman"/>
          <w:sz w:val="28"/>
          <w:szCs w:val="28"/>
        </w:rPr>
        <w:t xml:space="preserve">. </w:t>
      </w:r>
      <w:r w:rsidR="00177B4F" w:rsidRPr="00EF7265">
        <w:rPr>
          <w:rFonts w:ascii="Times New Roman" w:hAnsi="Times New Roman" w:cs="Times New Roman"/>
          <w:sz w:val="28"/>
          <w:szCs w:val="28"/>
        </w:rPr>
        <w:t xml:space="preserve"> </w:t>
      </w:r>
      <w:bookmarkEnd w:id="1"/>
      <w:bookmarkEnd w:id="2"/>
      <w:bookmarkEnd w:id="3"/>
    </w:p>
    <w:p w:rsidR="009311B5" w:rsidRPr="00EF7265" w:rsidRDefault="00177B4F" w:rsidP="00D329F4">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Техническое задание </w:t>
      </w:r>
      <w:r w:rsidR="009311B5" w:rsidRPr="00EF7265">
        <w:rPr>
          <w:rFonts w:ascii="Times New Roman" w:hAnsi="Times New Roman" w:cs="Times New Roman"/>
          <w:sz w:val="28"/>
          <w:szCs w:val="28"/>
        </w:rPr>
        <w:t xml:space="preserve">должно </w:t>
      </w:r>
      <w:r w:rsidR="001D3FDD" w:rsidRPr="00EF7265">
        <w:rPr>
          <w:rFonts w:ascii="Times New Roman" w:hAnsi="Times New Roman" w:cs="Times New Roman"/>
          <w:sz w:val="28"/>
          <w:szCs w:val="28"/>
        </w:rPr>
        <w:t xml:space="preserve">содержать </w:t>
      </w:r>
      <w:r w:rsidR="00BD286B" w:rsidRPr="00EF7265">
        <w:rPr>
          <w:rFonts w:ascii="Times New Roman" w:hAnsi="Times New Roman" w:cs="Times New Roman"/>
          <w:sz w:val="28"/>
          <w:szCs w:val="28"/>
        </w:rPr>
        <w:t xml:space="preserve">требования к </w:t>
      </w:r>
      <w:r w:rsidR="00422B21" w:rsidRPr="00EF7265">
        <w:rPr>
          <w:rFonts w:ascii="Times New Roman" w:hAnsi="Times New Roman" w:cs="Times New Roman"/>
          <w:sz w:val="28"/>
          <w:szCs w:val="28"/>
        </w:rPr>
        <w:t xml:space="preserve">содержательному наполнению схемы выдачи мощности (схемы внешнего электроснабжения), </w:t>
      </w:r>
      <w:r w:rsidR="00BD286B" w:rsidRPr="00EF7265">
        <w:rPr>
          <w:rFonts w:ascii="Times New Roman" w:hAnsi="Times New Roman" w:cs="Times New Roman"/>
          <w:sz w:val="28"/>
          <w:szCs w:val="28"/>
        </w:rPr>
        <w:t>составу и объему расчетов, составу и содержанию работ, выполняемых в рамках</w:t>
      </w:r>
      <w:r w:rsidR="00CE7823"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разработки </w:t>
      </w:r>
      <w:r w:rsidR="00CE7823" w:rsidRPr="00EF7265">
        <w:rPr>
          <w:rFonts w:ascii="Times New Roman" w:hAnsi="Times New Roman" w:cs="Times New Roman"/>
          <w:sz w:val="28"/>
          <w:szCs w:val="28"/>
        </w:rPr>
        <w:t>схем</w:t>
      </w:r>
      <w:r w:rsidR="00BD286B" w:rsidRPr="00EF7265">
        <w:rPr>
          <w:rFonts w:ascii="Times New Roman" w:hAnsi="Times New Roman" w:cs="Times New Roman"/>
          <w:sz w:val="28"/>
          <w:szCs w:val="28"/>
        </w:rPr>
        <w:t>ы</w:t>
      </w:r>
      <w:r w:rsidR="00CE7823" w:rsidRPr="00EF7265">
        <w:rPr>
          <w:rFonts w:ascii="Times New Roman" w:hAnsi="Times New Roman" w:cs="Times New Roman"/>
          <w:sz w:val="28"/>
          <w:szCs w:val="28"/>
        </w:rPr>
        <w:t xml:space="preserve"> выдачи мощности (схем</w:t>
      </w:r>
      <w:r w:rsidR="00BD286B" w:rsidRPr="00EF7265">
        <w:rPr>
          <w:rFonts w:ascii="Times New Roman" w:hAnsi="Times New Roman" w:cs="Times New Roman"/>
          <w:sz w:val="28"/>
          <w:szCs w:val="28"/>
        </w:rPr>
        <w:t>ы</w:t>
      </w:r>
      <w:r w:rsidR="00CE7823" w:rsidRPr="00EF7265">
        <w:rPr>
          <w:rFonts w:ascii="Times New Roman" w:hAnsi="Times New Roman" w:cs="Times New Roman"/>
          <w:sz w:val="28"/>
          <w:szCs w:val="28"/>
        </w:rPr>
        <w:t xml:space="preserve"> внешнего электроснабжения)</w:t>
      </w:r>
      <w:r w:rsidR="00BD286B" w:rsidRPr="00EF7265">
        <w:rPr>
          <w:rFonts w:ascii="Times New Roman" w:hAnsi="Times New Roman" w:cs="Times New Roman"/>
          <w:sz w:val="28"/>
          <w:szCs w:val="28"/>
        </w:rPr>
        <w:t xml:space="preserve">, приведенные в </w:t>
      </w:r>
      <w:r w:rsidR="00422B21" w:rsidRPr="00EF7265">
        <w:rPr>
          <w:rFonts w:ascii="Times New Roman" w:hAnsi="Times New Roman" w:cs="Times New Roman"/>
          <w:sz w:val="28"/>
          <w:szCs w:val="28"/>
        </w:rPr>
        <w:t>пункте 4</w:t>
      </w:r>
      <w:r w:rsidR="00EC3934" w:rsidRPr="00EF7265">
        <w:rPr>
          <w:rFonts w:ascii="Times New Roman" w:hAnsi="Times New Roman" w:cs="Times New Roman"/>
          <w:sz w:val="28"/>
          <w:szCs w:val="28"/>
        </w:rPr>
        <w:t>5</w:t>
      </w:r>
      <w:r w:rsidR="00422B21" w:rsidRPr="00EF7265">
        <w:rPr>
          <w:rFonts w:ascii="Times New Roman" w:hAnsi="Times New Roman" w:cs="Times New Roman"/>
          <w:sz w:val="28"/>
          <w:szCs w:val="28"/>
        </w:rPr>
        <w:t xml:space="preserve"> Правил и  </w:t>
      </w:r>
      <w:r w:rsidR="00BD286B" w:rsidRPr="00EF7265">
        <w:rPr>
          <w:rFonts w:ascii="Times New Roman" w:hAnsi="Times New Roman" w:cs="Times New Roman"/>
          <w:sz w:val="28"/>
          <w:szCs w:val="28"/>
        </w:rPr>
        <w:t xml:space="preserve">приложении </w:t>
      </w:r>
      <w:r w:rsidRPr="00EF7265">
        <w:rPr>
          <w:rFonts w:ascii="Times New Roman" w:hAnsi="Times New Roman" w:cs="Times New Roman"/>
          <w:sz w:val="28"/>
          <w:szCs w:val="28"/>
        </w:rPr>
        <w:t xml:space="preserve">№ 1 </w:t>
      </w:r>
      <w:r w:rsidR="00E357D7" w:rsidRPr="00EF7265">
        <w:rPr>
          <w:rFonts w:ascii="Times New Roman" w:hAnsi="Times New Roman" w:cs="Times New Roman"/>
          <w:sz w:val="28"/>
          <w:szCs w:val="28"/>
        </w:rPr>
        <w:t xml:space="preserve"> к Правилам </w:t>
      </w:r>
      <w:r w:rsidR="000327A7" w:rsidRPr="00EF7265">
        <w:rPr>
          <w:rFonts w:ascii="Times New Roman" w:hAnsi="Times New Roman" w:cs="Times New Roman"/>
          <w:sz w:val="28"/>
          <w:szCs w:val="28"/>
        </w:rPr>
        <w:t xml:space="preserve">(для разработки схемы выдачи мощности) или </w:t>
      </w:r>
      <w:r w:rsidR="00422B21" w:rsidRPr="00EF7265">
        <w:rPr>
          <w:rFonts w:ascii="Times New Roman" w:hAnsi="Times New Roman" w:cs="Times New Roman"/>
          <w:sz w:val="28"/>
          <w:szCs w:val="28"/>
        </w:rPr>
        <w:t>пункте 4</w:t>
      </w:r>
      <w:r w:rsidR="00EC3934" w:rsidRPr="00EF7265">
        <w:rPr>
          <w:rFonts w:ascii="Times New Roman" w:hAnsi="Times New Roman" w:cs="Times New Roman"/>
          <w:sz w:val="28"/>
          <w:szCs w:val="28"/>
        </w:rPr>
        <w:t>6</w:t>
      </w:r>
      <w:r w:rsidR="00422B21" w:rsidRPr="00EF7265">
        <w:rPr>
          <w:rFonts w:ascii="Times New Roman" w:hAnsi="Times New Roman" w:cs="Times New Roman"/>
          <w:sz w:val="28"/>
          <w:szCs w:val="28"/>
        </w:rPr>
        <w:t xml:space="preserve"> Правил и </w:t>
      </w:r>
      <w:r w:rsidR="002F6E25" w:rsidRPr="00EF7265">
        <w:rPr>
          <w:rFonts w:ascii="Times New Roman" w:hAnsi="Times New Roman" w:cs="Times New Roman"/>
          <w:sz w:val="28"/>
          <w:szCs w:val="28"/>
        </w:rPr>
        <w:t>приложении</w:t>
      </w:r>
      <w:r w:rsidRPr="00EF7265">
        <w:rPr>
          <w:rFonts w:ascii="Times New Roman" w:hAnsi="Times New Roman" w:cs="Times New Roman"/>
          <w:sz w:val="28"/>
          <w:szCs w:val="28"/>
        </w:rPr>
        <w:t xml:space="preserve"> № 2</w:t>
      </w:r>
      <w:r w:rsidR="00E357D7" w:rsidRPr="00EF7265">
        <w:rPr>
          <w:rFonts w:ascii="Times New Roman" w:hAnsi="Times New Roman" w:cs="Times New Roman"/>
          <w:sz w:val="28"/>
          <w:szCs w:val="28"/>
        </w:rPr>
        <w:t xml:space="preserve"> к Правилам </w:t>
      </w:r>
      <w:r w:rsidR="000327A7" w:rsidRPr="00EF7265">
        <w:rPr>
          <w:rFonts w:ascii="Times New Roman" w:hAnsi="Times New Roman" w:cs="Times New Roman"/>
          <w:sz w:val="28"/>
          <w:szCs w:val="28"/>
        </w:rPr>
        <w:t>(для разработки схемы внешнего</w:t>
      </w:r>
      <w:proofErr w:type="gramEnd"/>
      <w:r w:rsidR="000327A7" w:rsidRPr="00EF7265">
        <w:rPr>
          <w:rFonts w:ascii="Times New Roman" w:hAnsi="Times New Roman" w:cs="Times New Roman"/>
          <w:sz w:val="28"/>
          <w:szCs w:val="28"/>
        </w:rPr>
        <w:t xml:space="preserve"> электроснабжения</w:t>
      </w:r>
      <w:r w:rsidR="002F6E25" w:rsidRPr="00EF7265">
        <w:rPr>
          <w:rFonts w:ascii="Times New Roman" w:hAnsi="Times New Roman" w:cs="Times New Roman"/>
          <w:sz w:val="28"/>
          <w:szCs w:val="28"/>
        </w:rPr>
        <w:t>)</w:t>
      </w:r>
      <w:r w:rsidR="00BD286B" w:rsidRPr="00EF7265">
        <w:rPr>
          <w:rFonts w:ascii="Times New Roman" w:hAnsi="Times New Roman" w:cs="Times New Roman"/>
          <w:sz w:val="28"/>
          <w:szCs w:val="28"/>
        </w:rPr>
        <w:t>.</w:t>
      </w:r>
    </w:p>
    <w:p w:rsidR="00EC22E3" w:rsidRPr="00EF7265" w:rsidRDefault="00177B4F"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Техническое задание </w:t>
      </w:r>
      <w:r w:rsidR="00EC22E3" w:rsidRPr="00EF7265">
        <w:rPr>
          <w:rFonts w:ascii="Times New Roman" w:hAnsi="Times New Roman" w:cs="Times New Roman"/>
          <w:sz w:val="28"/>
          <w:szCs w:val="28"/>
        </w:rPr>
        <w:t xml:space="preserve">должно быть согласовано </w:t>
      </w:r>
      <w:r w:rsidRPr="00EF7265">
        <w:rPr>
          <w:rFonts w:ascii="Times New Roman" w:hAnsi="Times New Roman" w:cs="Times New Roman"/>
          <w:sz w:val="28"/>
          <w:szCs w:val="28"/>
        </w:rPr>
        <w:t xml:space="preserve">заявителем </w:t>
      </w:r>
      <w:r w:rsidR="00EC22E3" w:rsidRPr="00EF7265">
        <w:rPr>
          <w:rFonts w:ascii="Times New Roman" w:hAnsi="Times New Roman" w:cs="Times New Roman"/>
          <w:sz w:val="28"/>
          <w:szCs w:val="28"/>
        </w:rPr>
        <w:t xml:space="preserve">с субъектом оперативно-диспетчерского управления </w:t>
      </w:r>
      <w:r w:rsidR="00ED4E4D" w:rsidRPr="00EF7265">
        <w:rPr>
          <w:rFonts w:ascii="Times New Roman" w:hAnsi="Times New Roman" w:cs="Times New Roman"/>
          <w:sz w:val="28"/>
          <w:szCs w:val="28"/>
        </w:rPr>
        <w:t>и сетевой организацией</w:t>
      </w:r>
      <w:proofErr w:type="gramStart"/>
      <w:r w:rsidRPr="00EF7265">
        <w:rPr>
          <w:rFonts w:ascii="Times New Roman" w:hAnsi="Times New Roman" w:cs="Times New Roman"/>
          <w:sz w:val="28"/>
          <w:szCs w:val="28"/>
        </w:rPr>
        <w:t xml:space="preserve"> </w:t>
      </w:r>
      <w:r w:rsidR="00ED4E4D" w:rsidRPr="00EF7265">
        <w:rPr>
          <w:rFonts w:ascii="Times New Roman" w:hAnsi="Times New Roman" w:cs="Times New Roman"/>
          <w:sz w:val="28"/>
          <w:szCs w:val="28"/>
        </w:rPr>
        <w:t>(-</w:t>
      </w:r>
      <w:proofErr w:type="gramEnd"/>
      <w:r w:rsidR="00ED4E4D" w:rsidRPr="00EF7265">
        <w:rPr>
          <w:rFonts w:ascii="Times New Roman" w:hAnsi="Times New Roman" w:cs="Times New Roman"/>
          <w:sz w:val="28"/>
          <w:szCs w:val="28"/>
        </w:rPr>
        <w:t>ями), к электрическим сетям которой</w:t>
      </w:r>
      <w:r w:rsidRPr="00EF7265">
        <w:rPr>
          <w:rFonts w:ascii="Times New Roman" w:hAnsi="Times New Roman" w:cs="Times New Roman"/>
          <w:sz w:val="28"/>
          <w:szCs w:val="28"/>
        </w:rPr>
        <w:t xml:space="preserve"> </w:t>
      </w:r>
      <w:r w:rsidR="00ED4E4D" w:rsidRPr="00EF7265">
        <w:rPr>
          <w:rFonts w:ascii="Times New Roman" w:hAnsi="Times New Roman" w:cs="Times New Roman"/>
          <w:sz w:val="28"/>
          <w:szCs w:val="28"/>
        </w:rPr>
        <w:t xml:space="preserve">(-ых) планируется осуществить технологическое присоединение </w:t>
      </w:r>
      <w:r w:rsidR="00647699" w:rsidRPr="00EF7265">
        <w:rPr>
          <w:rFonts w:ascii="Times New Roman" w:hAnsi="Times New Roman" w:cs="Times New Roman"/>
          <w:sz w:val="28"/>
          <w:szCs w:val="28"/>
        </w:rPr>
        <w:t xml:space="preserve">его </w:t>
      </w:r>
      <w:r w:rsidRPr="00EF7265">
        <w:rPr>
          <w:rFonts w:ascii="Times New Roman" w:hAnsi="Times New Roman" w:cs="Times New Roman"/>
          <w:sz w:val="28"/>
          <w:szCs w:val="28"/>
        </w:rPr>
        <w:t>объекта по производству электрической энергии</w:t>
      </w:r>
      <w:r w:rsidR="00647699" w:rsidRPr="00EF7265">
        <w:rPr>
          <w:rFonts w:ascii="Times New Roman" w:hAnsi="Times New Roman" w:cs="Times New Roman"/>
          <w:sz w:val="28"/>
          <w:szCs w:val="28"/>
        </w:rPr>
        <w:t xml:space="preserve"> и (или) </w:t>
      </w:r>
      <w:r w:rsidR="00B2320A" w:rsidRPr="00EF7265">
        <w:rPr>
          <w:rFonts w:ascii="Times New Roman" w:hAnsi="Times New Roman" w:cs="Times New Roman"/>
          <w:sz w:val="28"/>
          <w:szCs w:val="28"/>
        </w:rPr>
        <w:t>энергопринимающих устройств</w:t>
      </w:r>
      <w:r w:rsidR="00E357D7" w:rsidRPr="00EF7265">
        <w:rPr>
          <w:rFonts w:ascii="Times New Roman" w:hAnsi="Times New Roman" w:cs="Times New Roman"/>
          <w:sz w:val="28"/>
          <w:szCs w:val="28"/>
        </w:rPr>
        <w:t xml:space="preserve"> (далее – сетевая организация)</w:t>
      </w:r>
      <w:r w:rsidR="00106DB9" w:rsidRPr="00EF7265">
        <w:rPr>
          <w:rFonts w:ascii="Times New Roman" w:hAnsi="Times New Roman" w:cs="Times New Roman"/>
          <w:sz w:val="28"/>
          <w:szCs w:val="28"/>
        </w:rPr>
        <w:t>.</w:t>
      </w:r>
    </w:p>
    <w:p w:rsidR="00106DB9" w:rsidRPr="00EF7265" w:rsidRDefault="00812076"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Заявитель должен направить п</w:t>
      </w:r>
      <w:r w:rsidR="00D5314E" w:rsidRPr="00EF7265">
        <w:rPr>
          <w:rFonts w:ascii="Times New Roman" w:hAnsi="Times New Roman" w:cs="Times New Roman"/>
          <w:sz w:val="28"/>
          <w:szCs w:val="28"/>
        </w:rPr>
        <w:t xml:space="preserve">роект </w:t>
      </w:r>
      <w:r w:rsidR="000327A7" w:rsidRPr="00EF7265">
        <w:rPr>
          <w:rFonts w:ascii="Times New Roman" w:hAnsi="Times New Roman" w:cs="Times New Roman"/>
          <w:sz w:val="28"/>
          <w:szCs w:val="28"/>
        </w:rPr>
        <w:t xml:space="preserve">технического задания </w:t>
      </w:r>
      <w:r w:rsidRPr="00EF7265">
        <w:rPr>
          <w:rFonts w:ascii="Times New Roman" w:hAnsi="Times New Roman" w:cs="Times New Roman"/>
          <w:sz w:val="28"/>
          <w:szCs w:val="28"/>
        </w:rPr>
        <w:t xml:space="preserve">в адрес субъекта оперативно-диспетчерского управления и сетевой организации </w:t>
      </w:r>
      <w:r w:rsidR="002F04ED" w:rsidRPr="00EF7265">
        <w:rPr>
          <w:rFonts w:ascii="Times New Roman" w:hAnsi="Times New Roman" w:cs="Times New Roman"/>
          <w:sz w:val="28"/>
          <w:szCs w:val="28"/>
        </w:rPr>
        <w:t xml:space="preserve">в </w:t>
      </w:r>
      <w:r w:rsidR="00B35202" w:rsidRPr="00EF7265">
        <w:rPr>
          <w:rFonts w:ascii="Times New Roman" w:hAnsi="Times New Roman" w:cs="Times New Roman"/>
          <w:sz w:val="28"/>
          <w:szCs w:val="28"/>
        </w:rPr>
        <w:t xml:space="preserve">электронном виде в </w:t>
      </w:r>
      <w:r w:rsidR="002F04ED" w:rsidRPr="00EF7265">
        <w:rPr>
          <w:rFonts w:ascii="Times New Roman" w:hAnsi="Times New Roman" w:cs="Times New Roman"/>
          <w:sz w:val="28"/>
          <w:szCs w:val="28"/>
        </w:rPr>
        <w:lastRenderedPageBreak/>
        <w:t xml:space="preserve">редактируемом текстовом формате письмом </w:t>
      </w:r>
      <w:r w:rsidR="00D329F4" w:rsidRPr="00EF7265">
        <w:rPr>
          <w:rFonts w:ascii="Times New Roman" w:hAnsi="Times New Roman" w:cs="Times New Roman"/>
          <w:sz w:val="28"/>
          <w:szCs w:val="28"/>
        </w:rPr>
        <w:t>за подписью уполномоченного лица</w:t>
      </w:r>
      <w:r w:rsidRPr="00EF7265">
        <w:rPr>
          <w:rFonts w:ascii="Times New Roman" w:hAnsi="Times New Roman" w:cs="Times New Roman"/>
          <w:sz w:val="28"/>
          <w:szCs w:val="28"/>
        </w:rPr>
        <w:t xml:space="preserve"> заявителя</w:t>
      </w:r>
      <w:r w:rsidR="00E357D7" w:rsidRPr="00EF7265">
        <w:rPr>
          <w:rFonts w:ascii="Times New Roman" w:hAnsi="Times New Roman" w:cs="Times New Roman"/>
          <w:sz w:val="28"/>
          <w:szCs w:val="28"/>
        </w:rPr>
        <w:t xml:space="preserve">. </w:t>
      </w:r>
    </w:p>
    <w:p w:rsidR="00812076" w:rsidRPr="00EF7265" w:rsidRDefault="004045F2" w:rsidP="009E43B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Субъект оперативно-диспетчерского управления в электроэнергетике и сетев</w:t>
      </w:r>
      <w:r w:rsidR="00C3169B" w:rsidRPr="00EF7265">
        <w:rPr>
          <w:rFonts w:ascii="Times New Roman" w:hAnsi="Times New Roman" w:cs="Times New Roman"/>
          <w:sz w:val="28"/>
          <w:szCs w:val="28"/>
        </w:rPr>
        <w:t>ая</w:t>
      </w:r>
      <w:r w:rsidRPr="00EF7265">
        <w:rPr>
          <w:rFonts w:ascii="Times New Roman" w:hAnsi="Times New Roman" w:cs="Times New Roman"/>
          <w:sz w:val="28"/>
          <w:szCs w:val="28"/>
        </w:rPr>
        <w:t xml:space="preserve"> организаци</w:t>
      </w:r>
      <w:r w:rsidR="00C3169B" w:rsidRPr="00EF7265">
        <w:rPr>
          <w:rFonts w:ascii="Times New Roman" w:hAnsi="Times New Roman" w:cs="Times New Roman"/>
          <w:sz w:val="28"/>
          <w:szCs w:val="28"/>
        </w:rPr>
        <w:t>я</w:t>
      </w:r>
      <w:r w:rsidRPr="00EF7265">
        <w:rPr>
          <w:rFonts w:ascii="Times New Roman" w:hAnsi="Times New Roman" w:cs="Times New Roman"/>
          <w:sz w:val="28"/>
          <w:szCs w:val="28"/>
        </w:rPr>
        <w:t xml:space="preserve"> в течение </w:t>
      </w:r>
      <w:bookmarkStart w:id="4" w:name="срок10рд"/>
      <w:r w:rsidR="00C3169B" w:rsidRPr="00EF7265">
        <w:rPr>
          <w:rFonts w:ascii="Times New Roman" w:hAnsi="Times New Roman" w:cs="Times New Roman"/>
          <w:sz w:val="28"/>
          <w:szCs w:val="28"/>
        </w:rPr>
        <w:t xml:space="preserve">10 рабочих дней </w:t>
      </w:r>
      <w:bookmarkEnd w:id="4"/>
      <w:proofErr w:type="gramStart"/>
      <w:r w:rsidR="00C3169B" w:rsidRPr="00EF7265">
        <w:rPr>
          <w:rFonts w:ascii="Times New Roman" w:hAnsi="Times New Roman" w:cs="Times New Roman"/>
          <w:sz w:val="28"/>
          <w:szCs w:val="28"/>
        </w:rPr>
        <w:t>с даты получения</w:t>
      </w:r>
      <w:proofErr w:type="gramEnd"/>
      <w:r w:rsidR="00812076" w:rsidRPr="00EF7265">
        <w:rPr>
          <w:rFonts w:ascii="Times New Roman" w:hAnsi="Times New Roman" w:cs="Times New Roman"/>
          <w:sz w:val="28"/>
          <w:szCs w:val="28"/>
        </w:rPr>
        <w:t xml:space="preserve"> от заявителя </w:t>
      </w:r>
      <w:r w:rsidR="00C3169B" w:rsidRPr="00EF7265">
        <w:rPr>
          <w:rFonts w:ascii="Times New Roman" w:hAnsi="Times New Roman" w:cs="Times New Roman"/>
          <w:sz w:val="28"/>
          <w:szCs w:val="28"/>
        </w:rPr>
        <w:t xml:space="preserve"> проекта </w:t>
      </w:r>
      <w:r w:rsidR="00E357D7" w:rsidRPr="00EF7265">
        <w:rPr>
          <w:rFonts w:ascii="Times New Roman" w:hAnsi="Times New Roman" w:cs="Times New Roman"/>
          <w:sz w:val="28"/>
          <w:szCs w:val="28"/>
        </w:rPr>
        <w:t xml:space="preserve">технического задания </w:t>
      </w:r>
      <w:r w:rsidR="00812076" w:rsidRPr="00EF7265">
        <w:rPr>
          <w:rFonts w:ascii="Times New Roman" w:hAnsi="Times New Roman" w:cs="Times New Roman"/>
          <w:sz w:val="28"/>
          <w:szCs w:val="28"/>
        </w:rPr>
        <w:t xml:space="preserve">должны </w:t>
      </w:r>
      <w:r w:rsidR="00C3169B" w:rsidRPr="00EF7265">
        <w:rPr>
          <w:rFonts w:ascii="Times New Roman" w:hAnsi="Times New Roman" w:cs="Times New Roman"/>
          <w:sz w:val="28"/>
          <w:szCs w:val="28"/>
        </w:rPr>
        <w:t>рассм</w:t>
      </w:r>
      <w:r w:rsidR="00812076" w:rsidRPr="00EF7265">
        <w:rPr>
          <w:rFonts w:ascii="Times New Roman" w:hAnsi="Times New Roman" w:cs="Times New Roman"/>
          <w:sz w:val="28"/>
          <w:szCs w:val="28"/>
        </w:rPr>
        <w:t xml:space="preserve">отреть его </w:t>
      </w:r>
      <w:r w:rsidR="00C3169B" w:rsidRPr="00EF7265">
        <w:rPr>
          <w:rFonts w:ascii="Times New Roman" w:hAnsi="Times New Roman" w:cs="Times New Roman"/>
          <w:sz w:val="28"/>
          <w:szCs w:val="28"/>
        </w:rPr>
        <w:t>на соответствие требованиям, установленным настоящими Правилами, и в случае подтверждения соответствия согласова</w:t>
      </w:r>
      <w:r w:rsidR="00812076" w:rsidRPr="00EF7265">
        <w:rPr>
          <w:rFonts w:ascii="Times New Roman" w:hAnsi="Times New Roman" w:cs="Times New Roman"/>
          <w:sz w:val="28"/>
          <w:szCs w:val="28"/>
        </w:rPr>
        <w:t xml:space="preserve">ть его либо в тот же срок направить заявителю </w:t>
      </w:r>
      <w:r w:rsidR="00511994" w:rsidRPr="00EF7265">
        <w:rPr>
          <w:rFonts w:ascii="Times New Roman" w:hAnsi="Times New Roman" w:cs="Times New Roman"/>
          <w:sz w:val="28"/>
          <w:szCs w:val="28"/>
        </w:rPr>
        <w:t xml:space="preserve">обоснованные </w:t>
      </w:r>
      <w:r w:rsidR="00812076" w:rsidRPr="00EF7265">
        <w:rPr>
          <w:rFonts w:ascii="Times New Roman" w:hAnsi="Times New Roman" w:cs="Times New Roman"/>
          <w:sz w:val="28"/>
          <w:szCs w:val="28"/>
        </w:rPr>
        <w:t>замечания к проекту технического задания.</w:t>
      </w:r>
      <w:r w:rsidR="00511994" w:rsidRPr="00EF7265">
        <w:rPr>
          <w:rFonts w:ascii="Times New Roman" w:hAnsi="Times New Roman" w:cs="Times New Roman"/>
          <w:sz w:val="28"/>
          <w:szCs w:val="28"/>
        </w:rPr>
        <w:t xml:space="preserve"> Отказ в согласовании технического задания по иным основаниям не допускается.</w:t>
      </w:r>
    </w:p>
    <w:p w:rsidR="00074B64" w:rsidRPr="00EF7265" w:rsidRDefault="009E43B8"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При получении от субъекта оперативно-диспетчерского управления и (или) сетевой организации замечаний к проекту технического задания з</w:t>
      </w:r>
      <w:r w:rsidR="00074B64" w:rsidRPr="00EF7265">
        <w:rPr>
          <w:rFonts w:ascii="Times New Roman" w:hAnsi="Times New Roman" w:cs="Times New Roman"/>
          <w:sz w:val="28"/>
          <w:szCs w:val="28"/>
        </w:rPr>
        <w:t xml:space="preserve">аявитель </w:t>
      </w:r>
      <w:r w:rsidR="00B60823" w:rsidRPr="00EF7265">
        <w:rPr>
          <w:rFonts w:ascii="Times New Roman" w:hAnsi="Times New Roman" w:cs="Times New Roman"/>
          <w:sz w:val="28"/>
          <w:szCs w:val="28"/>
        </w:rPr>
        <w:t xml:space="preserve">с привлечением </w:t>
      </w:r>
      <w:r w:rsidR="00437277" w:rsidRPr="00EF7265">
        <w:rPr>
          <w:rFonts w:ascii="Times New Roman" w:hAnsi="Times New Roman" w:cs="Times New Roman"/>
          <w:sz w:val="28"/>
          <w:szCs w:val="28"/>
        </w:rPr>
        <w:t xml:space="preserve">при необходимости </w:t>
      </w:r>
      <w:r w:rsidR="00B60823" w:rsidRPr="00EF7265">
        <w:rPr>
          <w:rFonts w:ascii="Times New Roman" w:hAnsi="Times New Roman" w:cs="Times New Roman"/>
          <w:sz w:val="28"/>
          <w:szCs w:val="28"/>
        </w:rPr>
        <w:t xml:space="preserve">проектной организации </w:t>
      </w:r>
      <w:r w:rsidR="001D05C6" w:rsidRPr="00EF7265">
        <w:rPr>
          <w:rFonts w:ascii="Times New Roman" w:hAnsi="Times New Roman" w:cs="Times New Roman"/>
          <w:sz w:val="28"/>
          <w:szCs w:val="28"/>
        </w:rPr>
        <w:t xml:space="preserve">должен </w:t>
      </w:r>
      <w:r w:rsidR="00074B64" w:rsidRPr="00EF7265">
        <w:rPr>
          <w:rFonts w:ascii="Times New Roman" w:hAnsi="Times New Roman" w:cs="Times New Roman"/>
          <w:sz w:val="28"/>
          <w:szCs w:val="28"/>
        </w:rPr>
        <w:t>в течение 10 рабочих дней дораб</w:t>
      </w:r>
      <w:r w:rsidR="001D05C6" w:rsidRPr="00EF7265">
        <w:rPr>
          <w:rFonts w:ascii="Times New Roman" w:hAnsi="Times New Roman" w:cs="Times New Roman"/>
          <w:sz w:val="28"/>
          <w:szCs w:val="28"/>
        </w:rPr>
        <w:t>отать</w:t>
      </w:r>
      <w:r w:rsidR="00074B64" w:rsidRPr="00EF7265">
        <w:rPr>
          <w:rFonts w:ascii="Times New Roman" w:hAnsi="Times New Roman" w:cs="Times New Roman"/>
          <w:sz w:val="28"/>
          <w:szCs w:val="28"/>
        </w:rPr>
        <w:t xml:space="preserve"> проект </w:t>
      </w:r>
      <w:r w:rsidRPr="00EF7265">
        <w:rPr>
          <w:rFonts w:ascii="Times New Roman" w:hAnsi="Times New Roman" w:cs="Times New Roman"/>
          <w:sz w:val="28"/>
          <w:szCs w:val="28"/>
        </w:rPr>
        <w:t xml:space="preserve">технического задания </w:t>
      </w:r>
      <w:r w:rsidR="00074B64" w:rsidRPr="00EF7265">
        <w:rPr>
          <w:rFonts w:ascii="Times New Roman" w:hAnsi="Times New Roman" w:cs="Times New Roman"/>
          <w:sz w:val="28"/>
          <w:szCs w:val="28"/>
        </w:rPr>
        <w:t>и</w:t>
      </w:r>
      <w:r w:rsidR="00B60823" w:rsidRPr="00EF7265">
        <w:rPr>
          <w:rFonts w:ascii="Times New Roman" w:hAnsi="Times New Roman" w:cs="Times New Roman"/>
          <w:sz w:val="28"/>
          <w:szCs w:val="28"/>
        </w:rPr>
        <w:t xml:space="preserve"> повторно</w:t>
      </w:r>
      <w:r w:rsidR="00074B64" w:rsidRPr="00EF7265">
        <w:rPr>
          <w:rFonts w:ascii="Times New Roman" w:hAnsi="Times New Roman" w:cs="Times New Roman"/>
          <w:sz w:val="28"/>
          <w:szCs w:val="28"/>
        </w:rPr>
        <w:t xml:space="preserve"> направ</w:t>
      </w:r>
      <w:r w:rsidR="001D05C6" w:rsidRPr="00EF7265">
        <w:rPr>
          <w:rFonts w:ascii="Times New Roman" w:hAnsi="Times New Roman" w:cs="Times New Roman"/>
          <w:sz w:val="28"/>
          <w:szCs w:val="28"/>
        </w:rPr>
        <w:t>ить</w:t>
      </w:r>
      <w:r w:rsidR="00074B64" w:rsidRPr="00EF7265">
        <w:rPr>
          <w:rFonts w:ascii="Times New Roman" w:hAnsi="Times New Roman" w:cs="Times New Roman"/>
          <w:sz w:val="28"/>
          <w:szCs w:val="28"/>
        </w:rPr>
        <w:t xml:space="preserve"> </w:t>
      </w:r>
      <w:r w:rsidR="00B60823" w:rsidRPr="00EF7265">
        <w:rPr>
          <w:rFonts w:ascii="Times New Roman" w:hAnsi="Times New Roman" w:cs="Times New Roman"/>
          <w:sz w:val="28"/>
          <w:szCs w:val="28"/>
        </w:rPr>
        <w:t xml:space="preserve">его </w:t>
      </w:r>
      <w:r w:rsidRPr="00EF7265">
        <w:rPr>
          <w:rFonts w:ascii="Times New Roman" w:hAnsi="Times New Roman" w:cs="Times New Roman"/>
          <w:sz w:val="28"/>
          <w:szCs w:val="28"/>
        </w:rPr>
        <w:t xml:space="preserve">на рассмотрение </w:t>
      </w:r>
      <w:r w:rsidR="00B60823" w:rsidRPr="00EF7265">
        <w:rPr>
          <w:rFonts w:ascii="Times New Roman" w:hAnsi="Times New Roman" w:cs="Times New Roman"/>
          <w:sz w:val="28"/>
          <w:szCs w:val="28"/>
        </w:rPr>
        <w:t>субъект</w:t>
      </w:r>
      <w:r w:rsidRPr="00EF7265">
        <w:rPr>
          <w:rFonts w:ascii="Times New Roman" w:hAnsi="Times New Roman" w:cs="Times New Roman"/>
          <w:sz w:val="28"/>
          <w:szCs w:val="28"/>
        </w:rPr>
        <w:t>у</w:t>
      </w:r>
      <w:r w:rsidR="00B60823" w:rsidRPr="00EF7265">
        <w:rPr>
          <w:rFonts w:ascii="Times New Roman" w:hAnsi="Times New Roman" w:cs="Times New Roman"/>
          <w:sz w:val="28"/>
          <w:szCs w:val="28"/>
        </w:rPr>
        <w:t xml:space="preserve"> оперативно-диспетчерского управления и сетевой организации.</w:t>
      </w:r>
    </w:p>
    <w:p w:rsidR="001D05C6" w:rsidRPr="00EF7265" w:rsidRDefault="001D05C6" w:rsidP="009E43B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При получении от заявителя доработанного проекта технического задания с</w:t>
      </w:r>
      <w:r w:rsidR="00B60823" w:rsidRPr="00EF7265">
        <w:rPr>
          <w:rFonts w:ascii="Times New Roman" w:hAnsi="Times New Roman" w:cs="Times New Roman"/>
          <w:sz w:val="28"/>
          <w:szCs w:val="28"/>
        </w:rPr>
        <w:t xml:space="preserve">убъект оперативно-диспетчерского управления и сетевая организация </w:t>
      </w:r>
      <w:r w:rsidRPr="00EF7265">
        <w:rPr>
          <w:rFonts w:ascii="Times New Roman" w:hAnsi="Times New Roman" w:cs="Times New Roman"/>
          <w:sz w:val="28"/>
          <w:szCs w:val="28"/>
        </w:rPr>
        <w:t xml:space="preserve">должны </w:t>
      </w:r>
      <w:r w:rsidR="00B60823" w:rsidRPr="00EF7265">
        <w:rPr>
          <w:rFonts w:ascii="Times New Roman" w:hAnsi="Times New Roman" w:cs="Times New Roman"/>
          <w:sz w:val="28"/>
          <w:szCs w:val="28"/>
        </w:rPr>
        <w:t xml:space="preserve">в течение 5 рабочих дней </w:t>
      </w:r>
      <w:r w:rsidRPr="00EF7265">
        <w:rPr>
          <w:rFonts w:ascii="Times New Roman" w:hAnsi="Times New Roman" w:cs="Times New Roman"/>
          <w:sz w:val="28"/>
          <w:szCs w:val="28"/>
        </w:rPr>
        <w:t xml:space="preserve">повторно рассмотреть и в случае </w:t>
      </w:r>
      <w:r w:rsidR="00835152" w:rsidRPr="00EF7265">
        <w:rPr>
          <w:rFonts w:ascii="Times New Roman" w:hAnsi="Times New Roman" w:cs="Times New Roman"/>
          <w:sz w:val="28"/>
          <w:szCs w:val="28"/>
        </w:rPr>
        <w:t>отсутствия замечаний согласова</w:t>
      </w:r>
      <w:r w:rsidRPr="00EF7265">
        <w:rPr>
          <w:rFonts w:ascii="Times New Roman" w:hAnsi="Times New Roman" w:cs="Times New Roman"/>
          <w:sz w:val="28"/>
          <w:szCs w:val="28"/>
        </w:rPr>
        <w:t>ть его либо в тот же срок направить заявителю замечания к доработанному проекту технического задания.</w:t>
      </w:r>
    </w:p>
    <w:p w:rsidR="001D05C6" w:rsidRPr="00EF7265" w:rsidRDefault="001D05C6" w:rsidP="001D05C6">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Согласование проекта технического задания или направление замечаний к нему в соответствии с пунктами 16 и 18 Правил должны осуществляться путем направления писем за подписью уполномоченных лиц субъекта оперативно-диспетчерского управления и сетевой организации с приложением согласованного технического задания или замечаний к нему соответственно. </w:t>
      </w:r>
    </w:p>
    <w:p w:rsidR="00511994" w:rsidRPr="00EF7265" w:rsidRDefault="00511994" w:rsidP="00FD5F73">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Рассмотрение и согласование технического задания должны осуществляться  субъектом оперативно-диспетчерского управления и сетевой организацией без взимания дополнительной платы.</w:t>
      </w:r>
    </w:p>
    <w:p w:rsidR="0060504C" w:rsidRPr="00EF7265" w:rsidRDefault="0060504C"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После </w:t>
      </w:r>
      <w:r w:rsidR="006C722A" w:rsidRPr="00EF7265">
        <w:rPr>
          <w:rFonts w:ascii="Times New Roman" w:hAnsi="Times New Roman" w:cs="Times New Roman"/>
          <w:sz w:val="28"/>
          <w:szCs w:val="28"/>
        </w:rPr>
        <w:t>получения от</w:t>
      </w:r>
      <w:r w:rsidRPr="00EF7265">
        <w:rPr>
          <w:rFonts w:ascii="Times New Roman" w:hAnsi="Times New Roman" w:cs="Times New Roman"/>
          <w:sz w:val="28"/>
          <w:szCs w:val="28"/>
        </w:rPr>
        <w:t xml:space="preserve"> субъект</w:t>
      </w:r>
      <w:r w:rsidR="00197ADB" w:rsidRPr="00EF7265">
        <w:rPr>
          <w:rFonts w:ascii="Times New Roman" w:hAnsi="Times New Roman" w:cs="Times New Roman"/>
          <w:sz w:val="28"/>
          <w:szCs w:val="28"/>
        </w:rPr>
        <w:t>а</w:t>
      </w:r>
      <w:r w:rsidRPr="00EF7265">
        <w:rPr>
          <w:rFonts w:ascii="Times New Roman" w:hAnsi="Times New Roman" w:cs="Times New Roman"/>
          <w:sz w:val="28"/>
          <w:szCs w:val="28"/>
        </w:rPr>
        <w:t xml:space="preserve"> оперативно-диспетчерского управления и сетевой организаци</w:t>
      </w:r>
      <w:r w:rsidR="006C722A" w:rsidRPr="00EF7265">
        <w:rPr>
          <w:rFonts w:ascii="Times New Roman" w:hAnsi="Times New Roman" w:cs="Times New Roman"/>
          <w:sz w:val="28"/>
          <w:szCs w:val="28"/>
        </w:rPr>
        <w:t>и</w:t>
      </w:r>
      <w:r w:rsidR="00D329F4" w:rsidRPr="00EF7265">
        <w:rPr>
          <w:rFonts w:ascii="Times New Roman" w:hAnsi="Times New Roman" w:cs="Times New Roman"/>
          <w:sz w:val="28"/>
          <w:szCs w:val="28"/>
        </w:rPr>
        <w:t xml:space="preserve"> писем о согласовании технического задания техническое задание должно быть утверждено заявителем </w:t>
      </w:r>
      <w:r w:rsidR="006C722A" w:rsidRPr="00EF7265">
        <w:rPr>
          <w:rFonts w:ascii="Times New Roman" w:hAnsi="Times New Roman" w:cs="Times New Roman"/>
          <w:sz w:val="28"/>
          <w:szCs w:val="28"/>
        </w:rPr>
        <w:t>с проставлением подписи уполномоченного лица и даты утверждения</w:t>
      </w:r>
      <w:r w:rsidRPr="00EF7265">
        <w:rPr>
          <w:rFonts w:ascii="Times New Roman" w:hAnsi="Times New Roman" w:cs="Times New Roman"/>
          <w:sz w:val="28"/>
          <w:szCs w:val="28"/>
        </w:rPr>
        <w:t>.</w:t>
      </w:r>
    </w:p>
    <w:p w:rsidR="00D329F4" w:rsidRPr="00EF7265" w:rsidRDefault="00511994"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В случае если в ходе разработки схемы выдачи мощности (схемы внешнего электроснабжения)  у заявителя возникает необходимость частичного отступления от мероприятий, указанных в техническом задании, в</w:t>
      </w:r>
      <w:r w:rsidR="0060504C" w:rsidRPr="00EF7265">
        <w:rPr>
          <w:rFonts w:ascii="Times New Roman" w:hAnsi="Times New Roman" w:cs="Times New Roman"/>
          <w:sz w:val="28"/>
          <w:szCs w:val="28"/>
        </w:rPr>
        <w:t xml:space="preserve">несение изменений в </w:t>
      </w:r>
      <w:r w:rsidR="00D329F4" w:rsidRPr="00EF7265">
        <w:rPr>
          <w:rFonts w:ascii="Times New Roman" w:hAnsi="Times New Roman" w:cs="Times New Roman"/>
          <w:sz w:val="28"/>
          <w:szCs w:val="28"/>
        </w:rPr>
        <w:t xml:space="preserve">техническое задание </w:t>
      </w:r>
      <w:r w:rsidR="0060504C" w:rsidRPr="00EF7265">
        <w:rPr>
          <w:rFonts w:ascii="Times New Roman" w:hAnsi="Times New Roman" w:cs="Times New Roman"/>
          <w:sz w:val="28"/>
          <w:szCs w:val="28"/>
        </w:rPr>
        <w:t>и их согласование с субъектом оперативно-диспетчерского управления и сетевой организацией</w:t>
      </w:r>
      <w:r w:rsidR="00D329F4" w:rsidRPr="00EF7265">
        <w:rPr>
          <w:rFonts w:ascii="Times New Roman" w:hAnsi="Times New Roman" w:cs="Times New Roman"/>
          <w:sz w:val="28"/>
          <w:szCs w:val="28"/>
        </w:rPr>
        <w:t xml:space="preserve"> </w:t>
      </w:r>
      <w:r w:rsidR="001D05C6" w:rsidRPr="00EF7265">
        <w:rPr>
          <w:rFonts w:ascii="Times New Roman" w:hAnsi="Times New Roman" w:cs="Times New Roman"/>
          <w:sz w:val="28"/>
          <w:szCs w:val="28"/>
        </w:rPr>
        <w:t xml:space="preserve">должно </w:t>
      </w:r>
      <w:r w:rsidR="0060504C" w:rsidRPr="00EF7265">
        <w:rPr>
          <w:rFonts w:ascii="Times New Roman" w:hAnsi="Times New Roman" w:cs="Times New Roman"/>
          <w:sz w:val="28"/>
          <w:szCs w:val="28"/>
        </w:rPr>
        <w:t>осуществля</w:t>
      </w:r>
      <w:r w:rsidR="001D05C6" w:rsidRPr="00EF7265">
        <w:rPr>
          <w:rFonts w:ascii="Times New Roman" w:hAnsi="Times New Roman" w:cs="Times New Roman"/>
          <w:sz w:val="28"/>
          <w:szCs w:val="28"/>
        </w:rPr>
        <w:t xml:space="preserve">ться </w:t>
      </w:r>
      <w:r w:rsidR="0060504C" w:rsidRPr="00EF7265">
        <w:rPr>
          <w:rFonts w:ascii="Times New Roman" w:hAnsi="Times New Roman" w:cs="Times New Roman"/>
          <w:sz w:val="28"/>
          <w:szCs w:val="28"/>
        </w:rPr>
        <w:t>в порядке, предусмотренном настоящ</w:t>
      </w:r>
      <w:r w:rsidR="00D329F4" w:rsidRPr="00EF7265">
        <w:rPr>
          <w:rFonts w:ascii="Times New Roman" w:hAnsi="Times New Roman" w:cs="Times New Roman"/>
          <w:sz w:val="28"/>
          <w:szCs w:val="28"/>
        </w:rPr>
        <w:t>ей главой Правил для согласования  проекта технического задания.</w:t>
      </w:r>
      <w:proofErr w:type="gramEnd"/>
    </w:p>
    <w:p w:rsidR="0060504C" w:rsidRPr="00EF7265" w:rsidRDefault="00D329F4"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lastRenderedPageBreak/>
        <w:t>П</w:t>
      </w:r>
      <w:r w:rsidR="0060504C" w:rsidRPr="00EF7265">
        <w:rPr>
          <w:rFonts w:ascii="Times New Roman" w:hAnsi="Times New Roman" w:cs="Times New Roman"/>
          <w:sz w:val="28"/>
          <w:szCs w:val="28"/>
        </w:rPr>
        <w:t xml:space="preserve">осле утверждения </w:t>
      </w:r>
      <w:r w:rsidRPr="00EF7265">
        <w:rPr>
          <w:rFonts w:ascii="Times New Roman" w:hAnsi="Times New Roman" w:cs="Times New Roman"/>
          <w:sz w:val="28"/>
          <w:szCs w:val="28"/>
        </w:rPr>
        <w:t xml:space="preserve">технического задания </w:t>
      </w:r>
      <w:r w:rsidR="00745ABD" w:rsidRPr="00EF7265">
        <w:rPr>
          <w:rFonts w:ascii="Times New Roman" w:hAnsi="Times New Roman" w:cs="Times New Roman"/>
          <w:sz w:val="28"/>
          <w:szCs w:val="28"/>
        </w:rPr>
        <w:t>(</w:t>
      </w:r>
      <w:r w:rsidR="0060504C" w:rsidRPr="00EF7265">
        <w:rPr>
          <w:rFonts w:ascii="Times New Roman" w:hAnsi="Times New Roman" w:cs="Times New Roman"/>
          <w:sz w:val="28"/>
          <w:szCs w:val="28"/>
        </w:rPr>
        <w:t>изменений в</w:t>
      </w:r>
      <w:r w:rsidRPr="00EF7265">
        <w:rPr>
          <w:rFonts w:ascii="Times New Roman" w:hAnsi="Times New Roman" w:cs="Times New Roman"/>
          <w:sz w:val="28"/>
          <w:szCs w:val="28"/>
        </w:rPr>
        <w:t xml:space="preserve"> техническое задание</w:t>
      </w:r>
      <w:r w:rsidR="00745ABD" w:rsidRPr="00EF7265">
        <w:rPr>
          <w:rFonts w:ascii="Times New Roman" w:hAnsi="Times New Roman" w:cs="Times New Roman"/>
          <w:sz w:val="28"/>
          <w:szCs w:val="28"/>
        </w:rPr>
        <w:t>)</w:t>
      </w:r>
      <w:r w:rsidR="0060504C"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заявитель должен </w:t>
      </w:r>
      <w:r w:rsidR="006C722A" w:rsidRPr="00EF7265">
        <w:rPr>
          <w:rFonts w:ascii="Times New Roman" w:hAnsi="Times New Roman" w:cs="Times New Roman"/>
          <w:sz w:val="28"/>
          <w:szCs w:val="28"/>
        </w:rPr>
        <w:t xml:space="preserve">в течение 10 рабочих дней </w:t>
      </w:r>
      <w:proofErr w:type="gramStart"/>
      <w:r w:rsidR="006C722A" w:rsidRPr="00EF7265">
        <w:rPr>
          <w:rFonts w:ascii="Times New Roman" w:hAnsi="Times New Roman" w:cs="Times New Roman"/>
          <w:sz w:val="28"/>
          <w:szCs w:val="28"/>
        </w:rPr>
        <w:t xml:space="preserve">с даты </w:t>
      </w:r>
      <w:r w:rsidRPr="00EF7265">
        <w:rPr>
          <w:rFonts w:ascii="Times New Roman" w:hAnsi="Times New Roman" w:cs="Times New Roman"/>
          <w:sz w:val="28"/>
          <w:szCs w:val="28"/>
        </w:rPr>
        <w:t>его</w:t>
      </w:r>
      <w:proofErr w:type="gramEnd"/>
      <w:r w:rsidRPr="00EF7265">
        <w:rPr>
          <w:rFonts w:ascii="Times New Roman" w:hAnsi="Times New Roman" w:cs="Times New Roman"/>
          <w:sz w:val="28"/>
          <w:szCs w:val="28"/>
        </w:rPr>
        <w:t xml:space="preserve"> (их) </w:t>
      </w:r>
      <w:r w:rsidR="006C722A" w:rsidRPr="00EF7265">
        <w:rPr>
          <w:rFonts w:ascii="Times New Roman" w:hAnsi="Times New Roman" w:cs="Times New Roman"/>
          <w:sz w:val="28"/>
          <w:szCs w:val="28"/>
        </w:rPr>
        <w:t>утверждени</w:t>
      </w:r>
      <w:r w:rsidRPr="00EF7265">
        <w:rPr>
          <w:rFonts w:ascii="Times New Roman" w:hAnsi="Times New Roman" w:cs="Times New Roman"/>
          <w:sz w:val="28"/>
          <w:szCs w:val="28"/>
        </w:rPr>
        <w:t xml:space="preserve">я </w:t>
      </w:r>
      <w:r w:rsidR="0060504C" w:rsidRPr="00EF7265">
        <w:rPr>
          <w:rFonts w:ascii="Times New Roman" w:hAnsi="Times New Roman" w:cs="Times New Roman"/>
          <w:sz w:val="28"/>
          <w:szCs w:val="28"/>
        </w:rPr>
        <w:t>направ</w:t>
      </w:r>
      <w:r w:rsidRPr="00EF7265">
        <w:rPr>
          <w:rFonts w:ascii="Times New Roman" w:hAnsi="Times New Roman" w:cs="Times New Roman"/>
          <w:sz w:val="28"/>
          <w:szCs w:val="28"/>
        </w:rPr>
        <w:t xml:space="preserve">ить </w:t>
      </w:r>
      <w:r w:rsidR="0060504C" w:rsidRPr="00EF7265">
        <w:rPr>
          <w:rFonts w:ascii="Times New Roman" w:hAnsi="Times New Roman" w:cs="Times New Roman"/>
          <w:sz w:val="28"/>
          <w:szCs w:val="28"/>
        </w:rPr>
        <w:t>скан-копию утвержденного</w:t>
      </w:r>
      <w:r w:rsidRPr="00EF7265">
        <w:rPr>
          <w:rFonts w:ascii="Times New Roman" w:hAnsi="Times New Roman" w:cs="Times New Roman"/>
          <w:sz w:val="28"/>
          <w:szCs w:val="28"/>
        </w:rPr>
        <w:t xml:space="preserve"> технического задания (</w:t>
      </w:r>
      <w:r w:rsidR="0060504C" w:rsidRPr="00EF7265">
        <w:rPr>
          <w:rFonts w:ascii="Times New Roman" w:hAnsi="Times New Roman" w:cs="Times New Roman"/>
          <w:sz w:val="28"/>
          <w:szCs w:val="28"/>
        </w:rPr>
        <w:t>утвержденных изменений в</w:t>
      </w:r>
      <w:r w:rsidRPr="00EF7265">
        <w:rPr>
          <w:rFonts w:ascii="Times New Roman" w:hAnsi="Times New Roman" w:cs="Times New Roman"/>
          <w:sz w:val="28"/>
          <w:szCs w:val="28"/>
        </w:rPr>
        <w:t xml:space="preserve"> техническое задание) </w:t>
      </w:r>
      <w:r w:rsidR="0060504C" w:rsidRPr="00EF7265">
        <w:rPr>
          <w:rFonts w:ascii="Times New Roman" w:hAnsi="Times New Roman" w:cs="Times New Roman"/>
          <w:sz w:val="28"/>
          <w:szCs w:val="28"/>
        </w:rPr>
        <w:t>субъект</w:t>
      </w:r>
      <w:r w:rsidRPr="00EF7265">
        <w:rPr>
          <w:rFonts w:ascii="Times New Roman" w:hAnsi="Times New Roman" w:cs="Times New Roman"/>
          <w:sz w:val="28"/>
          <w:szCs w:val="28"/>
        </w:rPr>
        <w:t>у</w:t>
      </w:r>
      <w:r w:rsidR="0060504C" w:rsidRPr="00EF7265">
        <w:rPr>
          <w:rFonts w:ascii="Times New Roman" w:hAnsi="Times New Roman" w:cs="Times New Roman"/>
          <w:sz w:val="28"/>
          <w:szCs w:val="28"/>
        </w:rPr>
        <w:t xml:space="preserve"> оперативно-диспетчерского управления и сетевой организации</w:t>
      </w:r>
      <w:r w:rsidRPr="00EF7265">
        <w:rPr>
          <w:rFonts w:ascii="Times New Roman" w:hAnsi="Times New Roman" w:cs="Times New Roman"/>
          <w:sz w:val="28"/>
          <w:szCs w:val="28"/>
        </w:rPr>
        <w:t xml:space="preserve">. </w:t>
      </w:r>
    </w:p>
    <w:p w:rsidR="00D02E75" w:rsidRPr="00EF7265" w:rsidRDefault="00092D74" w:rsidP="001D05C6">
      <w:pPr>
        <w:pStyle w:val="a3"/>
        <w:numPr>
          <w:ilvl w:val="0"/>
          <w:numId w:val="1"/>
        </w:numPr>
        <w:tabs>
          <w:tab w:val="left" w:pos="284"/>
        </w:tabs>
        <w:spacing w:before="360" w:after="360" w:line="276" w:lineRule="auto"/>
        <w:ind w:left="284" w:firstLine="0"/>
        <w:contextualSpacing w:val="0"/>
        <w:jc w:val="center"/>
        <w:rPr>
          <w:rFonts w:ascii="Times New Roman" w:hAnsi="Times New Roman" w:cs="Times New Roman"/>
          <w:sz w:val="28"/>
          <w:szCs w:val="28"/>
        </w:rPr>
      </w:pPr>
      <w:r w:rsidRPr="00EF7265">
        <w:rPr>
          <w:rFonts w:ascii="Times New Roman" w:hAnsi="Times New Roman" w:cs="Times New Roman"/>
          <w:sz w:val="28"/>
          <w:szCs w:val="28"/>
        </w:rPr>
        <w:t xml:space="preserve">Требования к </w:t>
      </w:r>
      <w:bookmarkStart w:id="5" w:name="раздел3"/>
      <w:r w:rsidR="006B3446" w:rsidRPr="00EF7265">
        <w:rPr>
          <w:rFonts w:ascii="Times New Roman" w:hAnsi="Times New Roman" w:cs="Times New Roman"/>
          <w:sz w:val="28"/>
          <w:szCs w:val="28"/>
        </w:rPr>
        <w:t xml:space="preserve">сбору и </w:t>
      </w:r>
      <w:r w:rsidRPr="00EF7265">
        <w:rPr>
          <w:rFonts w:ascii="Times New Roman" w:hAnsi="Times New Roman" w:cs="Times New Roman"/>
          <w:sz w:val="28"/>
          <w:szCs w:val="28"/>
        </w:rPr>
        <w:t>предоставлению исходн</w:t>
      </w:r>
      <w:r w:rsidR="00185363" w:rsidRPr="00EF7265">
        <w:rPr>
          <w:rFonts w:ascii="Times New Roman" w:hAnsi="Times New Roman" w:cs="Times New Roman"/>
          <w:sz w:val="28"/>
          <w:szCs w:val="28"/>
        </w:rPr>
        <w:t>ых</w:t>
      </w:r>
      <w:r w:rsidRPr="00EF7265">
        <w:rPr>
          <w:rFonts w:ascii="Times New Roman" w:hAnsi="Times New Roman" w:cs="Times New Roman"/>
          <w:sz w:val="28"/>
          <w:szCs w:val="28"/>
        </w:rPr>
        <w:t xml:space="preserve"> </w:t>
      </w:r>
      <w:r w:rsidR="00185363" w:rsidRPr="00EF7265">
        <w:rPr>
          <w:rFonts w:ascii="Times New Roman" w:hAnsi="Times New Roman" w:cs="Times New Roman"/>
          <w:sz w:val="28"/>
          <w:szCs w:val="28"/>
        </w:rPr>
        <w:t>данных</w:t>
      </w:r>
      <w:r w:rsidRPr="00EF7265">
        <w:rPr>
          <w:rFonts w:ascii="Times New Roman" w:hAnsi="Times New Roman" w:cs="Times New Roman"/>
          <w:sz w:val="28"/>
          <w:szCs w:val="28"/>
        </w:rPr>
        <w:t xml:space="preserve"> для разработки</w:t>
      </w:r>
      <w:r w:rsidR="00D02E75" w:rsidRPr="00EF7265">
        <w:rPr>
          <w:rFonts w:ascii="Times New Roman" w:hAnsi="Times New Roman" w:cs="Times New Roman"/>
          <w:sz w:val="28"/>
          <w:szCs w:val="28"/>
        </w:rPr>
        <w:t xml:space="preserve"> схемы выдачи мощности, схемы внешнего </w:t>
      </w:r>
      <w:bookmarkEnd w:id="5"/>
      <w:r w:rsidR="00D02E75" w:rsidRPr="00EF7265">
        <w:rPr>
          <w:rFonts w:ascii="Times New Roman" w:hAnsi="Times New Roman" w:cs="Times New Roman"/>
          <w:sz w:val="28"/>
          <w:szCs w:val="28"/>
        </w:rPr>
        <w:t>электроснабжения</w:t>
      </w:r>
    </w:p>
    <w:p w:rsidR="00D02E75" w:rsidRPr="00EF7265" w:rsidRDefault="00D329F4" w:rsidP="00D329F4">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Для </w:t>
      </w:r>
      <w:r w:rsidR="00812076" w:rsidRPr="00EF7265">
        <w:rPr>
          <w:rFonts w:ascii="Times New Roman" w:hAnsi="Times New Roman" w:cs="Times New Roman"/>
          <w:sz w:val="28"/>
          <w:szCs w:val="28"/>
        </w:rPr>
        <w:t xml:space="preserve">формирования </w:t>
      </w:r>
      <w:r w:rsidR="00063C80" w:rsidRPr="00EF7265">
        <w:rPr>
          <w:rFonts w:ascii="Times New Roman" w:hAnsi="Times New Roman" w:cs="Times New Roman"/>
          <w:sz w:val="28"/>
          <w:szCs w:val="28"/>
        </w:rPr>
        <w:t>математических</w:t>
      </w:r>
      <w:r w:rsidR="000C1DC8" w:rsidRPr="00EF7265">
        <w:rPr>
          <w:rFonts w:ascii="Times New Roman" w:hAnsi="Times New Roman" w:cs="Times New Roman"/>
          <w:sz w:val="28"/>
          <w:szCs w:val="28"/>
        </w:rPr>
        <w:t xml:space="preserve"> </w:t>
      </w:r>
      <w:r w:rsidR="00812076" w:rsidRPr="00EF7265">
        <w:rPr>
          <w:rFonts w:ascii="Times New Roman" w:hAnsi="Times New Roman" w:cs="Times New Roman"/>
          <w:sz w:val="28"/>
          <w:szCs w:val="28"/>
        </w:rPr>
        <w:t xml:space="preserve">расчетных </w:t>
      </w:r>
      <w:r w:rsidR="000C1DC8" w:rsidRPr="00EF7265">
        <w:rPr>
          <w:rFonts w:ascii="Times New Roman" w:hAnsi="Times New Roman" w:cs="Times New Roman"/>
          <w:sz w:val="28"/>
          <w:szCs w:val="28"/>
        </w:rPr>
        <w:t>моделей</w:t>
      </w:r>
      <w:r w:rsidR="00063C80" w:rsidRPr="00EF7265">
        <w:rPr>
          <w:rFonts w:ascii="Times New Roman" w:hAnsi="Times New Roman" w:cs="Times New Roman"/>
          <w:sz w:val="28"/>
          <w:szCs w:val="28"/>
        </w:rPr>
        <w:t xml:space="preserve"> и выполнения расчетов</w:t>
      </w:r>
      <w:r w:rsidR="00294A4E" w:rsidRPr="00EF7265">
        <w:rPr>
          <w:rFonts w:ascii="Times New Roman" w:hAnsi="Times New Roman" w:cs="Times New Roman"/>
          <w:sz w:val="28"/>
          <w:szCs w:val="28"/>
        </w:rPr>
        <w:t>, предусмотренных</w:t>
      </w:r>
      <w:r w:rsidR="000327A7" w:rsidRPr="00EF7265">
        <w:rPr>
          <w:rFonts w:ascii="Times New Roman" w:hAnsi="Times New Roman" w:cs="Times New Roman"/>
          <w:sz w:val="28"/>
          <w:szCs w:val="28"/>
        </w:rPr>
        <w:t xml:space="preserve"> техническим заданием</w:t>
      </w:r>
      <w:r w:rsidR="00294A4E"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заявитель </w:t>
      </w:r>
      <w:r w:rsidR="001D05C6" w:rsidRPr="00EF7265">
        <w:rPr>
          <w:rFonts w:ascii="Times New Roman" w:hAnsi="Times New Roman" w:cs="Times New Roman"/>
          <w:sz w:val="28"/>
          <w:szCs w:val="28"/>
        </w:rPr>
        <w:t xml:space="preserve">(по его поручению привлеченная заявителем проектная организация) </w:t>
      </w:r>
      <w:r w:rsidRPr="00EF7265">
        <w:rPr>
          <w:rFonts w:ascii="Times New Roman" w:hAnsi="Times New Roman" w:cs="Times New Roman"/>
          <w:sz w:val="28"/>
          <w:szCs w:val="28"/>
        </w:rPr>
        <w:t xml:space="preserve">должен </w:t>
      </w:r>
      <w:r w:rsidR="00681EE8" w:rsidRPr="00EF7265">
        <w:rPr>
          <w:rFonts w:ascii="Times New Roman" w:hAnsi="Times New Roman" w:cs="Times New Roman"/>
          <w:sz w:val="28"/>
          <w:szCs w:val="28"/>
        </w:rPr>
        <w:t>самостоятельно</w:t>
      </w:r>
      <w:r w:rsidR="001D05C6" w:rsidRPr="00EF7265">
        <w:rPr>
          <w:rFonts w:ascii="Times New Roman" w:hAnsi="Times New Roman" w:cs="Times New Roman"/>
          <w:sz w:val="28"/>
          <w:szCs w:val="28"/>
        </w:rPr>
        <w:t xml:space="preserve"> </w:t>
      </w:r>
      <w:r w:rsidR="00294A4E" w:rsidRPr="00EF7265">
        <w:rPr>
          <w:rFonts w:ascii="Times New Roman" w:hAnsi="Times New Roman" w:cs="Times New Roman"/>
          <w:sz w:val="28"/>
          <w:szCs w:val="28"/>
        </w:rPr>
        <w:t>осуществ</w:t>
      </w:r>
      <w:r w:rsidRPr="00EF7265">
        <w:rPr>
          <w:rFonts w:ascii="Times New Roman" w:hAnsi="Times New Roman" w:cs="Times New Roman"/>
          <w:sz w:val="28"/>
          <w:szCs w:val="28"/>
        </w:rPr>
        <w:t xml:space="preserve">ить </w:t>
      </w:r>
      <w:r w:rsidR="00294A4E" w:rsidRPr="00EF7265">
        <w:rPr>
          <w:rFonts w:ascii="Times New Roman" w:hAnsi="Times New Roman" w:cs="Times New Roman"/>
          <w:sz w:val="28"/>
          <w:szCs w:val="28"/>
        </w:rPr>
        <w:t xml:space="preserve"> сбор </w:t>
      </w:r>
      <w:r w:rsidR="000327A7" w:rsidRPr="00EF7265">
        <w:rPr>
          <w:rFonts w:ascii="Times New Roman" w:hAnsi="Times New Roman" w:cs="Times New Roman"/>
          <w:sz w:val="28"/>
          <w:szCs w:val="28"/>
        </w:rPr>
        <w:t xml:space="preserve">необходимых для этого </w:t>
      </w:r>
      <w:r w:rsidR="00294A4E" w:rsidRPr="00EF7265">
        <w:rPr>
          <w:rFonts w:ascii="Times New Roman" w:hAnsi="Times New Roman" w:cs="Times New Roman"/>
          <w:sz w:val="28"/>
          <w:szCs w:val="28"/>
        </w:rPr>
        <w:t>исходных данных</w:t>
      </w:r>
      <w:r w:rsidRPr="00EF7265">
        <w:rPr>
          <w:rFonts w:ascii="Times New Roman" w:hAnsi="Times New Roman" w:cs="Times New Roman"/>
          <w:sz w:val="28"/>
          <w:szCs w:val="28"/>
        </w:rPr>
        <w:t xml:space="preserve">, в том числе путем направления </w:t>
      </w:r>
      <w:r w:rsidR="006B3446" w:rsidRPr="00EF7265">
        <w:rPr>
          <w:rFonts w:ascii="Times New Roman" w:hAnsi="Times New Roman" w:cs="Times New Roman"/>
          <w:sz w:val="28"/>
          <w:szCs w:val="28"/>
        </w:rPr>
        <w:t xml:space="preserve">в адрес </w:t>
      </w:r>
      <w:r w:rsidR="008C3E00" w:rsidRPr="00EF7265">
        <w:rPr>
          <w:rFonts w:ascii="Times New Roman" w:hAnsi="Times New Roman" w:cs="Times New Roman"/>
          <w:sz w:val="28"/>
          <w:szCs w:val="28"/>
        </w:rPr>
        <w:t xml:space="preserve">субъекта оперативно-диспетчерского управления, сетевой организации и (или) </w:t>
      </w:r>
      <w:r w:rsidR="006B3446" w:rsidRPr="00EF7265">
        <w:rPr>
          <w:rFonts w:ascii="Times New Roman" w:hAnsi="Times New Roman" w:cs="Times New Roman"/>
          <w:sz w:val="28"/>
          <w:szCs w:val="28"/>
        </w:rPr>
        <w:t xml:space="preserve">других субъектов  электроэнергетики </w:t>
      </w:r>
      <w:r w:rsidRPr="00EF7265">
        <w:rPr>
          <w:rFonts w:ascii="Times New Roman" w:hAnsi="Times New Roman" w:cs="Times New Roman"/>
          <w:sz w:val="28"/>
          <w:szCs w:val="28"/>
        </w:rPr>
        <w:t xml:space="preserve">запросов о предоставлении </w:t>
      </w:r>
      <w:r w:rsidR="003A538D" w:rsidRPr="00EF7265">
        <w:rPr>
          <w:rFonts w:ascii="Times New Roman" w:hAnsi="Times New Roman" w:cs="Times New Roman"/>
          <w:sz w:val="28"/>
          <w:szCs w:val="28"/>
        </w:rPr>
        <w:t xml:space="preserve">недостающих </w:t>
      </w:r>
      <w:r w:rsidR="00D02E75" w:rsidRPr="00EF7265">
        <w:rPr>
          <w:rFonts w:ascii="Times New Roman" w:hAnsi="Times New Roman" w:cs="Times New Roman"/>
          <w:sz w:val="28"/>
          <w:szCs w:val="28"/>
        </w:rPr>
        <w:t>исходных данных</w:t>
      </w:r>
      <w:r w:rsidR="006B3446" w:rsidRPr="00EF7265">
        <w:rPr>
          <w:rFonts w:ascii="Times New Roman" w:hAnsi="Times New Roman" w:cs="Times New Roman"/>
          <w:sz w:val="28"/>
          <w:szCs w:val="28"/>
        </w:rPr>
        <w:t>, отсутствующих у заявителя и привлеченной им проектной организации</w:t>
      </w:r>
      <w:r w:rsidR="0016006E" w:rsidRPr="00EF7265">
        <w:rPr>
          <w:rFonts w:ascii="Times New Roman" w:hAnsi="Times New Roman" w:cs="Times New Roman"/>
          <w:sz w:val="28"/>
          <w:szCs w:val="28"/>
        </w:rPr>
        <w:t>, самостоятельное</w:t>
      </w:r>
      <w:proofErr w:type="gramEnd"/>
      <w:r w:rsidR="0016006E" w:rsidRPr="00EF7265">
        <w:rPr>
          <w:rFonts w:ascii="Times New Roman" w:hAnsi="Times New Roman" w:cs="Times New Roman"/>
          <w:sz w:val="28"/>
          <w:szCs w:val="28"/>
        </w:rPr>
        <w:t xml:space="preserve"> получение </w:t>
      </w:r>
      <w:proofErr w:type="gramStart"/>
      <w:r w:rsidR="0016006E" w:rsidRPr="00EF7265">
        <w:rPr>
          <w:rFonts w:ascii="Times New Roman" w:hAnsi="Times New Roman" w:cs="Times New Roman"/>
          <w:sz w:val="28"/>
          <w:szCs w:val="28"/>
        </w:rPr>
        <w:t>ими</w:t>
      </w:r>
      <w:proofErr w:type="gramEnd"/>
      <w:r w:rsidR="0016006E" w:rsidRPr="00EF7265">
        <w:rPr>
          <w:rFonts w:ascii="Times New Roman" w:hAnsi="Times New Roman" w:cs="Times New Roman"/>
          <w:sz w:val="28"/>
          <w:szCs w:val="28"/>
        </w:rPr>
        <w:t xml:space="preserve"> которых из других источников невозможно</w:t>
      </w:r>
      <w:r w:rsidR="00681EE8" w:rsidRPr="00EF7265">
        <w:rPr>
          <w:rFonts w:ascii="Times New Roman" w:hAnsi="Times New Roman" w:cs="Times New Roman"/>
          <w:sz w:val="28"/>
          <w:szCs w:val="28"/>
        </w:rPr>
        <w:t>.</w:t>
      </w:r>
    </w:p>
    <w:p w:rsidR="00E2379B" w:rsidRPr="00EF7265" w:rsidRDefault="001D05C6" w:rsidP="00836CA4">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З</w:t>
      </w:r>
      <w:r w:rsidR="00681EE8" w:rsidRPr="00EF7265">
        <w:rPr>
          <w:rFonts w:ascii="Times New Roman" w:hAnsi="Times New Roman" w:cs="Times New Roman"/>
          <w:sz w:val="28"/>
          <w:szCs w:val="28"/>
        </w:rPr>
        <w:t>апрос</w:t>
      </w:r>
      <w:r w:rsidRPr="00EF7265">
        <w:rPr>
          <w:rFonts w:ascii="Times New Roman" w:hAnsi="Times New Roman" w:cs="Times New Roman"/>
          <w:sz w:val="28"/>
          <w:szCs w:val="28"/>
        </w:rPr>
        <w:t>ы в адрес субъектов электроэнергетики о предоставлении исходных данных</w:t>
      </w:r>
      <w:r w:rsidR="006B3446" w:rsidRPr="00EF7265">
        <w:rPr>
          <w:rFonts w:ascii="Times New Roman" w:hAnsi="Times New Roman" w:cs="Times New Roman"/>
          <w:sz w:val="28"/>
          <w:szCs w:val="28"/>
        </w:rPr>
        <w:t xml:space="preserve"> </w:t>
      </w:r>
      <w:r w:rsidRPr="00EF7265">
        <w:rPr>
          <w:rFonts w:ascii="Times New Roman" w:hAnsi="Times New Roman" w:cs="Times New Roman"/>
          <w:sz w:val="28"/>
          <w:szCs w:val="28"/>
        </w:rPr>
        <w:t>должны направляться заявителем (привлеченной им проектной организацией) в письменной форме путем направления письма за подписью уполномоченного лица с приложением копии утвержденного</w:t>
      </w:r>
      <w:r w:rsidR="00836CA4" w:rsidRPr="00EF7265">
        <w:rPr>
          <w:rFonts w:ascii="Times New Roman" w:hAnsi="Times New Roman" w:cs="Times New Roman"/>
          <w:sz w:val="28"/>
          <w:szCs w:val="28"/>
        </w:rPr>
        <w:t xml:space="preserve"> технического задания.</w:t>
      </w:r>
      <w:r w:rsidR="00FD5F73" w:rsidRPr="00EF7265">
        <w:rPr>
          <w:rFonts w:ascii="Times New Roman" w:hAnsi="Times New Roman" w:cs="Times New Roman"/>
          <w:sz w:val="28"/>
          <w:szCs w:val="28"/>
        </w:rPr>
        <w:t xml:space="preserve"> </w:t>
      </w:r>
      <w:r w:rsidR="00AC239C" w:rsidRPr="00EF7265">
        <w:rPr>
          <w:rFonts w:ascii="Times New Roman" w:hAnsi="Times New Roman" w:cs="Times New Roman"/>
          <w:sz w:val="28"/>
          <w:szCs w:val="28"/>
        </w:rPr>
        <w:t xml:space="preserve">В запросе о предоставлении исходных данных </w:t>
      </w:r>
      <w:r w:rsidR="006B3446" w:rsidRPr="00EF7265">
        <w:rPr>
          <w:rFonts w:ascii="Times New Roman" w:hAnsi="Times New Roman" w:cs="Times New Roman"/>
          <w:sz w:val="28"/>
          <w:szCs w:val="28"/>
        </w:rPr>
        <w:t xml:space="preserve">(далее – запрос) </w:t>
      </w:r>
      <w:r w:rsidR="00836CA4" w:rsidRPr="00EF7265">
        <w:rPr>
          <w:rFonts w:ascii="Times New Roman" w:hAnsi="Times New Roman" w:cs="Times New Roman"/>
          <w:sz w:val="28"/>
          <w:szCs w:val="28"/>
        </w:rPr>
        <w:t xml:space="preserve">также </w:t>
      </w:r>
      <w:r w:rsidR="00AC239C" w:rsidRPr="00EF7265">
        <w:rPr>
          <w:rFonts w:ascii="Times New Roman" w:hAnsi="Times New Roman" w:cs="Times New Roman"/>
          <w:sz w:val="28"/>
          <w:szCs w:val="28"/>
        </w:rPr>
        <w:t xml:space="preserve">должен быть указан состав и объем запрашиваемой информации в </w:t>
      </w:r>
      <w:r w:rsidR="00E2379B" w:rsidRPr="00EF7265">
        <w:rPr>
          <w:rFonts w:ascii="Times New Roman" w:hAnsi="Times New Roman" w:cs="Times New Roman"/>
          <w:sz w:val="28"/>
          <w:szCs w:val="28"/>
        </w:rPr>
        <w:t xml:space="preserve">пределах </w:t>
      </w:r>
      <w:r w:rsidR="00AC239C" w:rsidRPr="00EF7265">
        <w:rPr>
          <w:rFonts w:ascii="Times New Roman" w:hAnsi="Times New Roman" w:cs="Times New Roman"/>
          <w:sz w:val="28"/>
          <w:szCs w:val="28"/>
        </w:rPr>
        <w:t>перечня, установленного</w:t>
      </w:r>
      <w:r w:rsidR="00836CA4" w:rsidRPr="00EF7265">
        <w:rPr>
          <w:rFonts w:ascii="Times New Roman" w:hAnsi="Times New Roman" w:cs="Times New Roman"/>
          <w:sz w:val="28"/>
          <w:szCs w:val="28"/>
        </w:rPr>
        <w:t xml:space="preserve"> пунктами</w:t>
      </w:r>
      <w:r w:rsidR="00E2379B" w:rsidRPr="00EF7265">
        <w:rPr>
          <w:rFonts w:ascii="Times New Roman" w:hAnsi="Times New Roman" w:cs="Times New Roman"/>
          <w:sz w:val="28"/>
          <w:szCs w:val="28"/>
        </w:rPr>
        <w:t xml:space="preserve"> 25 и 26 </w:t>
      </w:r>
      <w:r w:rsidR="00836CA4" w:rsidRPr="00EF7265">
        <w:rPr>
          <w:rFonts w:ascii="Times New Roman" w:hAnsi="Times New Roman" w:cs="Times New Roman"/>
          <w:sz w:val="28"/>
          <w:szCs w:val="28"/>
        </w:rPr>
        <w:t xml:space="preserve"> Правил</w:t>
      </w:r>
      <w:r w:rsidR="00AC239C" w:rsidRPr="00EF7265">
        <w:rPr>
          <w:rFonts w:ascii="Times New Roman" w:hAnsi="Times New Roman" w:cs="Times New Roman"/>
          <w:sz w:val="28"/>
          <w:szCs w:val="28"/>
        </w:rPr>
        <w:t>.</w:t>
      </w:r>
      <w:r w:rsidR="00E2379B" w:rsidRPr="00EF7265">
        <w:rPr>
          <w:rFonts w:ascii="Times New Roman" w:hAnsi="Times New Roman" w:cs="Times New Roman"/>
          <w:sz w:val="28"/>
          <w:szCs w:val="28"/>
        </w:rPr>
        <w:t xml:space="preserve"> </w:t>
      </w:r>
    </w:p>
    <w:p w:rsidR="0016006E" w:rsidRPr="00EF7265" w:rsidRDefault="0016006E" w:rsidP="0016006E">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Исходными данными, предоставляемыми </w:t>
      </w:r>
      <w:r w:rsidR="006B3446" w:rsidRPr="00EF7265">
        <w:rPr>
          <w:rFonts w:ascii="Times New Roman" w:hAnsi="Times New Roman" w:cs="Times New Roman"/>
          <w:sz w:val="28"/>
          <w:szCs w:val="28"/>
        </w:rPr>
        <w:t>субъект</w:t>
      </w:r>
      <w:r w:rsidRPr="00EF7265">
        <w:rPr>
          <w:rFonts w:ascii="Times New Roman" w:hAnsi="Times New Roman" w:cs="Times New Roman"/>
          <w:sz w:val="28"/>
          <w:szCs w:val="28"/>
        </w:rPr>
        <w:t xml:space="preserve">ом </w:t>
      </w:r>
      <w:r w:rsidR="006B3446" w:rsidRPr="00EF7265">
        <w:rPr>
          <w:rFonts w:ascii="Times New Roman" w:hAnsi="Times New Roman" w:cs="Times New Roman"/>
          <w:sz w:val="28"/>
          <w:szCs w:val="28"/>
        </w:rPr>
        <w:t>оперативно-диспетчерского управления</w:t>
      </w:r>
      <w:r w:rsidRPr="00EF7265">
        <w:rPr>
          <w:rFonts w:ascii="Times New Roman" w:hAnsi="Times New Roman" w:cs="Times New Roman"/>
          <w:sz w:val="28"/>
          <w:szCs w:val="28"/>
        </w:rPr>
        <w:t xml:space="preserve">, являются: </w:t>
      </w:r>
      <w:r w:rsidR="006B3446" w:rsidRPr="00EF7265">
        <w:rPr>
          <w:rFonts w:ascii="Times New Roman" w:hAnsi="Times New Roman" w:cs="Times New Roman"/>
          <w:sz w:val="28"/>
          <w:szCs w:val="28"/>
        </w:rPr>
        <w:t xml:space="preserve">  </w:t>
      </w:r>
    </w:p>
    <w:p w:rsidR="00556106" w:rsidRPr="00EF7265" w:rsidRDefault="0016006E" w:rsidP="0016006E">
      <w:pPr>
        <w:pStyle w:val="a3"/>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р</w:t>
      </w:r>
      <w:r w:rsidR="00326F76" w:rsidRPr="00EF7265">
        <w:rPr>
          <w:rFonts w:ascii="Times New Roman" w:hAnsi="Times New Roman" w:cs="Times New Roman"/>
          <w:sz w:val="28"/>
          <w:szCs w:val="28"/>
        </w:rPr>
        <w:t xml:space="preserve">езультаты </w:t>
      </w:r>
      <w:r w:rsidRPr="00EF7265">
        <w:rPr>
          <w:rFonts w:ascii="Times New Roman" w:hAnsi="Times New Roman" w:cs="Times New Roman"/>
          <w:sz w:val="28"/>
          <w:szCs w:val="28"/>
        </w:rPr>
        <w:t xml:space="preserve">последнего зимнего и летнего </w:t>
      </w:r>
      <w:r w:rsidR="00326F76" w:rsidRPr="00EF7265">
        <w:rPr>
          <w:rFonts w:ascii="Times New Roman" w:hAnsi="Times New Roman" w:cs="Times New Roman"/>
          <w:sz w:val="28"/>
          <w:szCs w:val="28"/>
        </w:rPr>
        <w:t>контрольн</w:t>
      </w:r>
      <w:r w:rsidRPr="00EF7265">
        <w:rPr>
          <w:rFonts w:ascii="Times New Roman" w:hAnsi="Times New Roman" w:cs="Times New Roman"/>
          <w:sz w:val="28"/>
          <w:szCs w:val="28"/>
        </w:rPr>
        <w:t xml:space="preserve">ого замера </w:t>
      </w:r>
      <w:r w:rsidR="00326F76" w:rsidRPr="00EF7265">
        <w:rPr>
          <w:rFonts w:ascii="Times New Roman" w:hAnsi="Times New Roman" w:cs="Times New Roman"/>
          <w:sz w:val="28"/>
          <w:szCs w:val="28"/>
        </w:rPr>
        <w:t xml:space="preserve">потокораспределения, мощности нагрузок и уровней напряжения в электрической сети </w:t>
      </w:r>
      <w:r w:rsidR="00E67208" w:rsidRPr="00EF7265">
        <w:rPr>
          <w:rFonts w:ascii="Times New Roman" w:hAnsi="Times New Roman" w:cs="Times New Roman"/>
          <w:sz w:val="28"/>
          <w:szCs w:val="28"/>
        </w:rPr>
        <w:t>территориальн</w:t>
      </w:r>
      <w:r w:rsidR="00017601" w:rsidRPr="00EF7265">
        <w:rPr>
          <w:rFonts w:ascii="Times New Roman" w:hAnsi="Times New Roman" w:cs="Times New Roman"/>
          <w:sz w:val="28"/>
          <w:szCs w:val="28"/>
        </w:rPr>
        <w:t xml:space="preserve">ой </w:t>
      </w:r>
      <w:r w:rsidR="00556106" w:rsidRPr="00EF7265">
        <w:rPr>
          <w:rFonts w:ascii="Times New Roman" w:hAnsi="Times New Roman" w:cs="Times New Roman"/>
          <w:sz w:val="28"/>
          <w:szCs w:val="28"/>
        </w:rPr>
        <w:t>энергосистем</w:t>
      </w:r>
      <w:r w:rsidR="00017601" w:rsidRPr="00EF7265">
        <w:rPr>
          <w:rFonts w:ascii="Times New Roman" w:hAnsi="Times New Roman" w:cs="Times New Roman"/>
          <w:sz w:val="28"/>
          <w:szCs w:val="28"/>
        </w:rPr>
        <w:t xml:space="preserve">ы, на территории которой расположены (будут расположены) объект по производству электрической энергии или энергопринимающие устройства заявителя, и смежных территориальных энергосистем, </w:t>
      </w:r>
      <w:r w:rsidR="00556106" w:rsidRPr="00EF7265">
        <w:rPr>
          <w:rFonts w:ascii="Times New Roman" w:hAnsi="Times New Roman" w:cs="Times New Roman"/>
          <w:sz w:val="28"/>
          <w:szCs w:val="28"/>
        </w:rPr>
        <w:t xml:space="preserve">моделирование и расчет электроэнергетических режимов которых необходимы </w:t>
      </w:r>
      <w:r w:rsidR="00156EF1" w:rsidRPr="00EF7265">
        <w:rPr>
          <w:rFonts w:ascii="Times New Roman" w:hAnsi="Times New Roman" w:cs="Times New Roman"/>
          <w:sz w:val="28"/>
          <w:szCs w:val="28"/>
        </w:rPr>
        <w:t xml:space="preserve">в соответствии с техническим заданием </w:t>
      </w:r>
      <w:r w:rsidR="00556106" w:rsidRPr="00EF7265">
        <w:rPr>
          <w:rFonts w:ascii="Times New Roman" w:hAnsi="Times New Roman" w:cs="Times New Roman"/>
          <w:sz w:val="28"/>
          <w:szCs w:val="28"/>
        </w:rPr>
        <w:t>(далее – соответствующая территориальная энергосистема);</w:t>
      </w:r>
      <w:proofErr w:type="gramEnd"/>
    </w:p>
    <w:p w:rsidR="00556106" w:rsidRPr="00EF7265" w:rsidRDefault="00E67208" w:rsidP="00556106">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 </w:t>
      </w:r>
      <w:r w:rsidR="0016006E" w:rsidRPr="00EF7265">
        <w:rPr>
          <w:rFonts w:ascii="Times New Roman" w:hAnsi="Times New Roman" w:cs="Times New Roman"/>
          <w:sz w:val="28"/>
          <w:szCs w:val="28"/>
        </w:rPr>
        <w:t>р</w:t>
      </w:r>
      <w:r w:rsidR="00326F76" w:rsidRPr="00EF7265">
        <w:rPr>
          <w:rFonts w:ascii="Times New Roman" w:hAnsi="Times New Roman" w:cs="Times New Roman"/>
          <w:sz w:val="28"/>
          <w:szCs w:val="28"/>
        </w:rPr>
        <w:t xml:space="preserve">езультаты </w:t>
      </w:r>
      <w:r w:rsidRPr="00EF7265">
        <w:rPr>
          <w:rFonts w:ascii="Times New Roman" w:hAnsi="Times New Roman" w:cs="Times New Roman"/>
          <w:sz w:val="28"/>
          <w:szCs w:val="28"/>
        </w:rPr>
        <w:t xml:space="preserve">последних из проведенных </w:t>
      </w:r>
      <w:r w:rsidR="00326F76" w:rsidRPr="00EF7265">
        <w:rPr>
          <w:rFonts w:ascii="Times New Roman" w:hAnsi="Times New Roman" w:cs="Times New Roman"/>
          <w:sz w:val="28"/>
          <w:szCs w:val="28"/>
        </w:rPr>
        <w:t>расчетов текущих величин действующих значений апериодической составляющей токов короткого замыкания в начальный момент времени для установившегося режима в электрической сети</w:t>
      </w:r>
      <w:r w:rsidRPr="00EF7265">
        <w:rPr>
          <w:rFonts w:ascii="Times New Roman" w:hAnsi="Times New Roman" w:cs="Times New Roman"/>
          <w:sz w:val="28"/>
          <w:szCs w:val="28"/>
        </w:rPr>
        <w:t xml:space="preserve"> </w:t>
      </w:r>
      <w:r w:rsidR="00556106" w:rsidRPr="00EF7265">
        <w:rPr>
          <w:rFonts w:ascii="Times New Roman" w:hAnsi="Times New Roman" w:cs="Times New Roman"/>
          <w:sz w:val="28"/>
          <w:szCs w:val="28"/>
        </w:rPr>
        <w:t>соответствующей территориальной энергосистемы;</w:t>
      </w:r>
    </w:p>
    <w:p w:rsidR="00326F76" w:rsidRPr="00EF7265" w:rsidRDefault="00E67208" w:rsidP="0016006E">
      <w:pPr>
        <w:pStyle w:val="a3"/>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lastRenderedPageBreak/>
        <w:t>д</w:t>
      </w:r>
      <w:r w:rsidR="00326F76" w:rsidRPr="00EF7265">
        <w:rPr>
          <w:rFonts w:ascii="Times New Roman" w:hAnsi="Times New Roman" w:cs="Times New Roman"/>
          <w:sz w:val="28"/>
          <w:szCs w:val="28"/>
        </w:rPr>
        <w:t xml:space="preserve">инамика изменения собственных максимумов потребления мощности и потребления электрической энергии в электрической сети </w:t>
      </w:r>
      <w:r w:rsidR="00556106" w:rsidRPr="00EF7265">
        <w:rPr>
          <w:rFonts w:ascii="Times New Roman" w:hAnsi="Times New Roman" w:cs="Times New Roman"/>
          <w:sz w:val="28"/>
          <w:szCs w:val="28"/>
        </w:rPr>
        <w:t>соответствующей территориальной энергосистемы</w:t>
      </w:r>
      <w:r w:rsidR="00556106" w:rsidRPr="00EF7265">
        <w:rPr>
          <w:rFonts w:ascii="Times New Roman" w:hAnsi="Times New Roman" w:cs="Times New Roman"/>
          <w:bCs/>
          <w:sz w:val="28"/>
          <w:szCs w:val="28"/>
        </w:rPr>
        <w:t xml:space="preserve"> </w:t>
      </w:r>
      <w:r w:rsidRPr="00EF7265">
        <w:rPr>
          <w:rFonts w:ascii="Times New Roman" w:hAnsi="Times New Roman" w:cs="Times New Roman"/>
          <w:bCs/>
          <w:sz w:val="28"/>
          <w:szCs w:val="28"/>
        </w:rPr>
        <w:t>за последние 5 лет;</w:t>
      </w:r>
      <w:proofErr w:type="gramEnd"/>
    </w:p>
    <w:p w:rsidR="00556106" w:rsidRPr="00EF7265" w:rsidRDefault="00E67208" w:rsidP="00556106">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н</w:t>
      </w:r>
      <w:r w:rsidR="00326F76" w:rsidRPr="00EF7265">
        <w:rPr>
          <w:rFonts w:ascii="Times New Roman" w:hAnsi="Times New Roman" w:cs="Times New Roman"/>
          <w:sz w:val="28"/>
          <w:szCs w:val="28"/>
        </w:rPr>
        <w:t>ормальн</w:t>
      </w:r>
      <w:r w:rsidR="00556106" w:rsidRPr="00EF7265">
        <w:rPr>
          <w:rFonts w:ascii="Times New Roman" w:hAnsi="Times New Roman" w:cs="Times New Roman"/>
          <w:sz w:val="28"/>
          <w:szCs w:val="28"/>
        </w:rPr>
        <w:t xml:space="preserve">ая </w:t>
      </w:r>
      <w:r w:rsidR="00326F76" w:rsidRPr="00EF7265">
        <w:rPr>
          <w:rFonts w:ascii="Times New Roman" w:hAnsi="Times New Roman" w:cs="Times New Roman"/>
          <w:sz w:val="28"/>
          <w:szCs w:val="28"/>
        </w:rPr>
        <w:t>схем</w:t>
      </w:r>
      <w:r w:rsidR="00E2379B" w:rsidRPr="00EF7265">
        <w:rPr>
          <w:rFonts w:ascii="Times New Roman" w:hAnsi="Times New Roman" w:cs="Times New Roman"/>
          <w:sz w:val="28"/>
          <w:szCs w:val="28"/>
        </w:rPr>
        <w:t>а</w:t>
      </w:r>
      <w:r w:rsidR="00326F76" w:rsidRPr="00EF7265">
        <w:rPr>
          <w:rFonts w:ascii="Times New Roman" w:hAnsi="Times New Roman" w:cs="Times New Roman"/>
          <w:sz w:val="28"/>
          <w:szCs w:val="28"/>
        </w:rPr>
        <w:t xml:space="preserve"> электрических соединений</w:t>
      </w:r>
      <w:r w:rsidR="00556106" w:rsidRPr="00EF7265">
        <w:rPr>
          <w:rFonts w:ascii="Times New Roman" w:hAnsi="Times New Roman" w:cs="Times New Roman"/>
          <w:sz w:val="28"/>
          <w:szCs w:val="28"/>
        </w:rPr>
        <w:t xml:space="preserve"> объектов электроэнергетики</w:t>
      </w:r>
      <w:r w:rsidR="00326F76" w:rsidRPr="00EF7265">
        <w:rPr>
          <w:rFonts w:ascii="Times New Roman" w:hAnsi="Times New Roman" w:cs="Times New Roman"/>
          <w:sz w:val="28"/>
          <w:szCs w:val="28"/>
        </w:rPr>
        <w:t xml:space="preserve"> </w:t>
      </w:r>
      <w:r w:rsidR="00556106" w:rsidRPr="00EF7265">
        <w:rPr>
          <w:rFonts w:ascii="Times New Roman" w:hAnsi="Times New Roman" w:cs="Times New Roman"/>
          <w:sz w:val="28"/>
          <w:szCs w:val="28"/>
        </w:rPr>
        <w:t>соответствующей территориальной энергосистемы, действующая на момент получения запроса;</w:t>
      </w:r>
    </w:p>
    <w:p w:rsidR="00326F76" w:rsidRPr="00EF7265" w:rsidRDefault="00556106" w:rsidP="0016006E">
      <w:pPr>
        <w:pStyle w:val="a3"/>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и</w:t>
      </w:r>
      <w:r w:rsidR="00326F76" w:rsidRPr="00EF7265">
        <w:rPr>
          <w:rFonts w:ascii="Times New Roman" w:hAnsi="Times New Roman" w:cs="Times New Roman"/>
          <w:sz w:val="28"/>
          <w:szCs w:val="28"/>
        </w:rPr>
        <w:t xml:space="preserve">нформация о характерной загрузке электростанций в </w:t>
      </w:r>
      <w:r w:rsidRPr="00EF7265">
        <w:rPr>
          <w:rFonts w:ascii="Times New Roman" w:hAnsi="Times New Roman" w:cs="Times New Roman"/>
          <w:sz w:val="28"/>
          <w:szCs w:val="28"/>
        </w:rPr>
        <w:t>энергорайоне,</w:t>
      </w:r>
      <w:r w:rsidRPr="00EF7265">
        <w:rPr>
          <w:rFonts w:ascii="Times New Roman" w:hAnsi="Times New Roman" w:cs="Times New Roman"/>
          <w:bCs/>
          <w:sz w:val="28"/>
          <w:szCs w:val="28"/>
        </w:rPr>
        <w:t xml:space="preserve"> на территории которого планируется строительство (реконструкция, увеличение установленной генерирующей мощности) объекта по производству электрической энергии или технологическое присоединение энергопринимающих устройств заявителя, </w:t>
      </w:r>
      <w:r w:rsidR="00326F76" w:rsidRPr="00EF7265">
        <w:rPr>
          <w:rFonts w:ascii="Times New Roman" w:hAnsi="Times New Roman" w:cs="Times New Roman"/>
          <w:sz w:val="28"/>
          <w:szCs w:val="28"/>
        </w:rPr>
        <w:t>для режимов зимних минимальных нагрузок рабочего дня, летних минимальных нагрузок выходного дня, летних максимальных нагрузок рабочего дня, режимов паводка</w:t>
      </w:r>
      <w:r w:rsidRPr="00EF7265">
        <w:rPr>
          <w:rFonts w:ascii="Times New Roman" w:hAnsi="Times New Roman" w:cs="Times New Roman"/>
          <w:sz w:val="28"/>
          <w:szCs w:val="28"/>
        </w:rPr>
        <w:t xml:space="preserve"> по </w:t>
      </w:r>
      <w:r w:rsidR="00326F76" w:rsidRPr="00EF7265">
        <w:rPr>
          <w:rFonts w:ascii="Times New Roman" w:hAnsi="Times New Roman" w:cs="Times New Roman"/>
          <w:sz w:val="28"/>
          <w:szCs w:val="28"/>
        </w:rPr>
        <w:t>фактическим данным за период тр</w:t>
      </w:r>
      <w:r w:rsidR="00E2379B" w:rsidRPr="00EF7265">
        <w:rPr>
          <w:rFonts w:ascii="Times New Roman" w:hAnsi="Times New Roman" w:cs="Times New Roman"/>
          <w:sz w:val="28"/>
          <w:szCs w:val="28"/>
        </w:rPr>
        <w:t>ех</w:t>
      </w:r>
      <w:r w:rsidR="00326F76" w:rsidRPr="00EF7265">
        <w:rPr>
          <w:rFonts w:ascii="Times New Roman" w:hAnsi="Times New Roman" w:cs="Times New Roman"/>
          <w:sz w:val="28"/>
          <w:szCs w:val="28"/>
        </w:rPr>
        <w:t xml:space="preserve"> последних лет</w:t>
      </w:r>
      <w:r w:rsidR="00E2379B" w:rsidRPr="00EF7265">
        <w:rPr>
          <w:rFonts w:ascii="Times New Roman" w:hAnsi="Times New Roman" w:cs="Times New Roman"/>
          <w:sz w:val="28"/>
          <w:szCs w:val="28"/>
        </w:rPr>
        <w:t>;</w:t>
      </w:r>
      <w:proofErr w:type="gramEnd"/>
    </w:p>
    <w:p w:rsidR="00326F76" w:rsidRPr="00EF7265" w:rsidRDefault="00E2379B" w:rsidP="0016006E">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к</w:t>
      </w:r>
      <w:r w:rsidR="00326F76" w:rsidRPr="00EF7265">
        <w:rPr>
          <w:rFonts w:ascii="Times New Roman" w:hAnsi="Times New Roman" w:cs="Times New Roman"/>
          <w:sz w:val="28"/>
          <w:szCs w:val="28"/>
        </w:rPr>
        <w:t xml:space="preserve">оэффициенты зависимости изменения максимума потребления мощности </w:t>
      </w:r>
      <w:r w:rsidRPr="00EF7265">
        <w:rPr>
          <w:rFonts w:ascii="Times New Roman" w:hAnsi="Times New Roman" w:cs="Times New Roman"/>
          <w:sz w:val="28"/>
          <w:szCs w:val="28"/>
        </w:rPr>
        <w:t xml:space="preserve">соответствующей территориальной энергосистемы </w:t>
      </w:r>
      <w:r w:rsidR="00326F76" w:rsidRPr="00EF7265">
        <w:rPr>
          <w:rFonts w:ascii="Times New Roman" w:hAnsi="Times New Roman" w:cs="Times New Roman"/>
          <w:sz w:val="28"/>
          <w:szCs w:val="28"/>
        </w:rPr>
        <w:t>при изменении температуры наружного возду</w:t>
      </w:r>
      <w:r w:rsidRPr="00EF7265">
        <w:rPr>
          <w:rFonts w:ascii="Times New Roman" w:hAnsi="Times New Roman" w:cs="Times New Roman"/>
          <w:sz w:val="28"/>
          <w:szCs w:val="28"/>
        </w:rPr>
        <w:t>ха во всем диапазоне температур;</w:t>
      </w:r>
    </w:p>
    <w:p w:rsidR="00326F76" w:rsidRPr="00EF7265" w:rsidRDefault="00E2379B" w:rsidP="0016006E">
      <w:pPr>
        <w:pStyle w:val="a3"/>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к</w:t>
      </w:r>
      <w:r w:rsidR="00326F76" w:rsidRPr="00EF7265">
        <w:rPr>
          <w:rFonts w:ascii="Times New Roman" w:hAnsi="Times New Roman" w:cs="Times New Roman"/>
          <w:sz w:val="28"/>
          <w:szCs w:val="28"/>
        </w:rPr>
        <w:t>оэффициенты суточной неравномерности графика потребления мощности</w:t>
      </w:r>
      <w:r w:rsidRPr="00EF7265">
        <w:rPr>
          <w:rFonts w:ascii="Times New Roman" w:hAnsi="Times New Roman" w:cs="Times New Roman"/>
          <w:sz w:val="28"/>
          <w:szCs w:val="28"/>
        </w:rPr>
        <w:t xml:space="preserve"> </w:t>
      </w:r>
      <w:r w:rsidR="00326F76" w:rsidRPr="00EF7265">
        <w:rPr>
          <w:rFonts w:ascii="Times New Roman" w:hAnsi="Times New Roman" w:cs="Times New Roman"/>
          <w:sz w:val="28"/>
          <w:szCs w:val="28"/>
        </w:rPr>
        <w:t>за последние три года для летнего и зимнего периодов</w:t>
      </w:r>
      <w:r w:rsidRPr="00EF7265">
        <w:rPr>
          <w:rFonts w:ascii="Times New Roman" w:hAnsi="Times New Roman" w:cs="Times New Roman"/>
          <w:sz w:val="28"/>
          <w:szCs w:val="28"/>
        </w:rPr>
        <w:t xml:space="preserve">, определяемые как  </w:t>
      </w:r>
      <w:r w:rsidR="00326F76" w:rsidRPr="00EF7265">
        <w:rPr>
          <w:rFonts w:ascii="Times New Roman" w:hAnsi="Times New Roman" w:cs="Times New Roman"/>
          <w:sz w:val="28"/>
          <w:szCs w:val="28"/>
        </w:rPr>
        <w:t xml:space="preserve"> соотношение минимального и максимального потребления мощности в сутки прохождения зимнего и летнего максимума потребления мощности, в том числе отдельно для периода паводка.</w:t>
      </w:r>
      <w:r w:rsidRPr="00EF7265">
        <w:rPr>
          <w:rFonts w:ascii="Times New Roman" w:hAnsi="Times New Roman" w:cs="Times New Roman"/>
          <w:sz w:val="28"/>
          <w:szCs w:val="28"/>
        </w:rPr>
        <w:t xml:space="preserve">  </w:t>
      </w:r>
      <w:proofErr w:type="gramEnd"/>
    </w:p>
    <w:p w:rsidR="00E2379B" w:rsidRPr="00EF7265" w:rsidRDefault="00E2379B"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Исходными данными, предоставляемыми сетевой организацией, собственниками и иными законными владельцами других объектов электроэнергетики в </w:t>
      </w:r>
      <w:proofErr w:type="gramStart"/>
      <w:r w:rsidRPr="00EF7265">
        <w:rPr>
          <w:rFonts w:ascii="Times New Roman" w:hAnsi="Times New Roman" w:cs="Times New Roman"/>
          <w:sz w:val="28"/>
          <w:szCs w:val="28"/>
        </w:rPr>
        <w:t>отношении</w:t>
      </w:r>
      <w:proofErr w:type="gramEnd"/>
      <w:r w:rsidRPr="00EF7265">
        <w:rPr>
          <w:rFonts w:ascii="Times New Roman" w:hAnsi="Times New Roman" w:cs="Times New Roman"/>
          <w:sz w:val="28"/>
          <w:szCs w:val="28"/>
        </w:rPr>
        <w:t xml:space="preserve"> принадлежащих им электрических сетей и объектов электроэнергетики являются:</w:t>
      </w:r>
    </w:p>
    <w:p w:rsidR="00E2379B" w:rsidRPr="00EF7265" w:rsidRDefault="00E2379B" w:rsidP="00E2379B">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технические параметры ЛЭП и электросетевого оборудования (включая допустимые токовые нагрузки ЛЭП и электросетевого оборудования, отключающую способность выключателей и иных коммутационных аппаратов);</w:t>
      </w:r>
    </w:p>
    <w:p w:rsidR="00E2379B" w:rsidRPr="00EF7265" w:rsidRDefault="00E2379B" w:rsidP="00E2379B">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технические параметры генерирующего оборудования;</w:t>
      </w:r>
    </w:p>
    <w:p w:rsidR="00E2379B" w:rsidRPr="00EF7265" w:rsidRDefault="00E2379B" w:rsidP="00E2379B">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нормальные схемы электрических соединений объектов электроэнергетики;</w:t>
      </w:r>
    </w:p>
    <w:p w:rsidR="00E2379B" w:rsidRPr="00EF7265" w:rsidRDefault="00E2379B" w:rsidP="00E2379B">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параметры и принципы действия комплексов и устройств РЗА;</w:t>
      </w:r>
    </w:p>
    <w:p w:rsidR="00E2379B" w:rsidRPr="00EF7265" w:rsidRDefault="00E2379B" w:rsidP="00E2379B">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информация о каналах связи, используемых для функционирования комплексов и устройств РЗА.</w:t>
      </w:r>
    </w:p>
    <w:p w:rsidR="008C3E00" w:rsidRPr="00EF7265" w:rsidRDefault="008C3E00"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При получении запроса субъект оперативно-диспетчерского управления, сетевая организация или другой субъект электроэнергетики обязаны </w:t>
      </w:r>
      <w:r w:rsidR="00D02E75" w:rsidRPr="00EF7265">
        <w:rPr>
          <w:rFonts w:ascii="Times New Roman" w:hAnsi="Times New Roman" w:cs="Times New Roman"/>
          <w:sz w:val="28"/>
          <w:szCs w:val="28"/>
        </w:rPr>
        <w:t>в течение 1</w:t>
      </w:r>
      <w:r w:rsidR="00F00574" w:rsidRPr="00EF7265">
        <w:rPr>
          <w:rFonts w:ascii="Times New Roman" w:hAnsi="Times New Roman" w:cs="Times New Roman"/>
          <w:sz w:val="28"/>
          <w:szCs w:val="28"/>
        </w:rPr>
        <w:t>5</w:t>
      </w:r>
      <w:r w:rsidR="00D02E75" w:rsidRPr="00EF7265">
        <w:rPr>
          <w:rFonts w:ascii="Times New Roman" w:hAnsi="Times New Roman" w:cs="Times New Roman"/>
          <w:sz w:val="28"/>
          <w:szCs w:val="28"/>
        </w:rPr>
        <w:t xml:space="preserve"> рабочих дней </w:t>
      </w:r>
      <w:r w:rsidRPr="00EF7265">
        <w:rPr>
          <w:rFonts w:ascii="Times New Roman" w:hAnsi="Times New Roman" w:cs="Times New Roman"/>
          <w:sz w:val="28"/>
          <w:szCs w:val="28"/>
        </w:rPr>
        <w:t xml:space="preserve">со дня получения запроса предоставить имеющуюся у них информацию </w:t>
      </w:r>
      <w:r w:rsidR="00D02E75" w:rsidRPr="00EF7265">
        <w:rPr>
          <w:rFonts w:ascii="Times New Roman" w:hAnsi="Times New Roman" w:cs="Times New Roman"/>
          <w:sz w:val="28"/>
          <w:szCs w:val="28"/>
        </w:rPr>
        <w:t>в</w:t>
      </w:r>
      <w:r w:rsidR="00F00574" w:rsidRPr="00EF7265">
        <w:rPr>
          <w:rFonts w:ascii="Times New Roman" w:hAnsi="Times New Roman" w:cs="Times New Roman"/>
          <w:sz w:val="28"/>
          <w:szCs w:val="28"/>
        </w:rPr>
        <w:t xml:space="preserve"> </w:t>
      </w:r>
      <w:r w:rsidR="00156EF1" w:rsidRPr="00EF7265">
        <w:rPr>
          <w:rFonts w:ascii="Times New Roman" w:hAnsi="Times New Roman" w:cs="Times New Roman"/>
          <w:sz w:val="28"/>
          <w:szCs w:val="28"/>
        </w:rPr>
        <w:t xml:space="preserve">определенных ими </w:t>
      </w:r>
      <w:r w:rsidRPr="00EF7265">
        <w:rPr>
          <w:rFonts w:ascii="Times New Roman" w:hAnsi="Times New Roman" w:cs="Times New Roman"/>
          <w:sz w:val="28"/>
          <w:szCs w:val="28"/>
        </w:rPr>
        <w:t xml:space="preserve">формах и </w:t>
      </w:r>
      <w:r w:rsidR="00D02E75" w:rsidRPr="00EF7265">
        <w:rPr>
          <w:rFonts w:ascii="Times New Roman" w:hAnsi="Times New Roman" w:cs="Times New Roman"/>
          <w:sz w:val="28"/>
          <w:szCs w:val="28"/>
        </w:rPr>
        <w:t>формат</w:t>
      </w:r>
      <w:r w:rsidRPr="00EF7265">
        <w:rPr>
          <w:rFonts w:ascii="Times New Roman" w:hAnsi="Times New Roman" w:cs="Times New Roman"/>
          <w:sz w:val="28"/>
          <w:szCs w:val="28"/>
        </w:rPr>
        <w:t>ах либо в письменной форме уведомить заявителя (проектную организацию) об отсутствии соответствующих данных или невозможности их предоставления с указанием причин отказа.</w:t>
      </w:r>
      <w:proofErr w:type="gramEnd"/>
    </w:p>
    <w:p w:rsidR="00FD5F73" w:rsidRPr="00EF7265" w:rsidRDefault="00FD5F73" w:rsidP="00FD5F73">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lastRenderedPageBreak/>
        <w:t>Предоставление заявителю (привлеченной им проектной организации) запрашиваемых исходных данных должно осуществляться без взимания с них дополнительной платы.</w:t>
      </w:r>
    </w:p>
    <w:p w:rsidR="008C3E00" w:rsidRPr="00EF7265" w:rsidRDefault="008C3E00" w:rsidP="008C3E00">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В предоставлении заявителю (</w:t>
      </w:r>
      <w:r w:rsidR="00017601" w:rsidRPr="00EF7265">
        <w:rPr>
          <w:rFonts w:ascii="Times New Roman" w:hAnsi="Times New Roman" w:cs="Times New Roman"/>
          <w:sz w:val="28"/>
          <w:szCs w:val="28"/>
        </w:rPr>
        <w:t xml:space="preserve">привлеченной им </w:t>
      </w:r>
      <w:r w:rsidRPr="00EF7265">
        <w:rPr>
          <w:rFonts w:ascii="Times New Roman" w:hAnsi="Times New Roman" w:cs="Times New Roman"/>
          <w:sz w:val="28"/>
          <w:szCs w:val="28"/>
        </w:rPr>
        <w:t>проектной организации) исходных данных может быть отказано при наличии одного из следующих оснований:</w:t>
      </w:r>
    </w:p>
    <w:p w:rsidR="008C3E00" w:rsidRPr="00EF7265" w:rsidRDefault="008C3E00" w:rsidP="008C3E00">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запрос выходит за пределы перечня, указанного в пунктах 25, 26 Правил;</w:t>
      </w:r>
    </w:p>
    <w:p w:rsidR="008C3E00" w:rsidRPr="00EF7265" w:rsidRDefault="008C3E00" w:rsidP="008C3E00">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указанный в запросе объект электроэнергетики не принадлежит получателю запроса</w:t>
      </w:r>
      <w:r w:rsidR="00017601" w:rsidRPr="00EF7265">
        <w:rPr>
          <w:rFonts w:ascii="Times New Roman" w:hAnsi="Times New Roman" w:cs="Times New Roman"/>
          <w:sz w:val="28"/>
          <w:szCs w:val="28"/>
        </w:rPr>
        <w:t xml:space="preserve"> на праве собственности или ином законном основании</w:t>
      </w:r>
      <w:r w:rsidRPr="00EF7265">
        <w:rPr>
          <w:rFonts w:ascii="Times New Roman" w:hAnsi="Times New Roman" w:cs="Times New Roman"/>
          <w:sz w:val="28"/>
          <w:szCs w:val="28"/>
        </w:rPr>
        <w:t>;</w:t>
      </w:r>
    </w:p>
    <w:p w:rsidR="00017601" w:rsidRPr="00EF7265" w:rsidRDefault="008C3E00" w:rsidP="008C3E00">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запрашиваемые данные выходят за пределы утвержденного технического задания</w:t>
      </w:r>
      <w:r w:rsidR="00017601" w:rsidRPr="00EF7265">
        <w:rPr>
          <w:rFonts w:ascii="Times New Roman" w:hAnsi="Times New Roman" w:cs="Times New Roman"/>
          <w:sz w:val="28"/>
          <w:szCs w:val="28"/>
        </w:rPr>
        <w:t>;</w:t>
      </w:r>
    </w:p>
    <w:p w:rsidR="00017601" w:rsidRPr="00EF7265" w:rsidRDefault="00017601" w:rsidP="008C3E00">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запрашиваемые данные  опубликованы в открытом доступе и могут быть получены заявителем  (</w:t>
      </w:r>
      <w:r w:rsidR="00156EF1" w:rsidRPr="00EF7265">
        <w:rPr>
          <w:rFonts w:ascii="Times New Roman" w:hAnsi="Times New Roman" w:cs="Times New Roman"/>
          <w:sz w:val="28"/>
          <w:szCs w:val="28"/>
        </w:rPr>
        <w:t xml:space="preserve">привлеченной им </w:t>
      </w:r>
      <w:r w:rsidRPr="00EF7265">
        <w:rPr>
          <w:rFonts w:ascii="Times New Roman" w:hAnsi="Times New Roman" w:cs="Times New Roman"/>
          <w:sz w:val="28"/>
          <w:szCs w:val="28"/>
        </w:rPr>
        <w:t>проектной организацией) самостоятельно.</w:t>
      </w:r>
    </w:p>
    <w:p w:rsidR="00F00574" w:rsidRPr="00EF7265" w:rsidRDefault="00017601" w:rsidP="00156EF1">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В случае если запрашиваемые заявителем (привлеченной им проектной организацией)  данные отнесены получателем запроса к информации, составляющей коммерческую тайну или иную конфиденциальную информацию, </w:t>
      </w:r>
      <w:r w:rsidR="00156EF1" w:rsidRPr="00EF7265">
        <w:rPr>
          <w:rFonts w:ascii="Times New Roman" w:hAnsi="Times New Roman" w:cs="Times New Roman"/>
          <w:sz w:val="28"/>
          <w:szCs w:val="28"/>
        </w:rPr>
        <w:t xml:space="preserve">доступ к которой может быть ограничен в соответствии с законодательством Российской Федерации, </w:t>
      </w:r>
      <w:r w:rsidRPr="00EF7265">
        <w:rPr>
          <w:rFonts w:ascii="Times New Roman" w:hAnsi="Times New Roman" w:cs="Times New Roman"/>
          <w:sz w:val="28"/>
          <w:szCs w:val="28"/>
        </w:rPr>
        <w:t xml:space="preserve">при получении и последующем использовании таких данных заявителем </w:t>
      </w:r>
      <w:r w:rsidR="00156EF1" w:rsidRPr="00EF7265">
        <w:rPr>
          <w:rFonts w:ascii="Times New Roman" w:hAnsi="Times New Roman" w:cs="Times New Roman"/>
          <w:sz w:val="28"/>
          <w:szCs w:val="28"/>
        </w:rPr>
        <w:t xml:space="preserve"> и </w:t>
      </w:r>
      <w:r w:rsidRPr="00EF7265">
        <w:rPr>
          <w:rFonts w:ascii="Times New Roman" w:hAnsi="Times New Roman" w:cs="Times New Roman"/>
          <w:sz w:val="28"/>
          <w:szCs w:val="28"/>
        </w:rPr>
        <w:t>проектной организацией должны быть соблюдены условия обращения с конфиденциальной информацией</w:t>
      </w:r>
      <w:r w:rsidR="00156EF1" w:rsidRPr="00EF7265">
        <w:rPr>
          <w:rFonts w:ascii="Times New Roman" w:hAnsi="Times New Roman" w:cs="Times New Roman"/>
          <w:sz w:val="28"/>
          <w:szCs w:val="28"/>
        </w:rPr>
        <w:t>, в том числе выполнены установленные получателем запроса</w:t>
      </w:r>
      <w:proofErr w:type="gramEnd"/>
      <w:r w:rsidR="00156EF1" w:rsidRPr="00EF7265">
        <w:rPr>
          <w:rFonts w:ascii="Times New Roman" w:hAnsi="Times New Roman" w:cs="Times New Roman"/>
          <w:sz w:val="28"/>
          <w:szCs w:val="28"/>
        </w:rPr>
        <w:t xml:space="preserve"> требования и мероприятия по предоставлению, ограничению доступа третьих лиц  и защите конфиденциальной информации.</w:t>
      </w:r>
    </w:p>
    <w:p w:rsidR="002F04ED" w:rsidRPr="00EF7265" w:rsidRDefault="002F04ED" w:rsidP="00092838">
      <w:pPr>
        <w:pStyle w:val="a3"/>
        <w:numPr>
          <w:ilvl w:val="0"/>
          <w:numId w:val="1"/>
        </w:numPr>
        <w:tabs>
          <w:tab w:val="left" w:pos="426"/>
        </w:tabs>
        <w:spacing w:before="360" w:after="360" w:line="276" w:lineRule="auto"/>
        <w:ind w:left="0" w:firstLine="0"/>
        <w:contextualSpacing w:val="0"/>
        <w:jc w:val="center"/>
        <w:rPr>
          <w:rFonts w:ascii="Times New Roman" w:hAnsi="Times New Roman" w:cs="Times New Roman"/>
          <w:sz w:val="28"/>
          <w:szCs w:val="28"/>
        </w:rPr>
      </w:pPr>
      <w:r w:rsidRPr="00EF7265">
        <w:rPr>
          <w:rFonts w:ascii="Times New Roman" w:hAnsi="Times New Roman" w:cs="Times New Roman"/>
          <w:sz w:val="28"/>
          <w:szCs w:val="28"/>
        </w:rPr>
        <w:t xml:space="preserve">Требования к </w:t>
      </w:r>
      <w:bookmarkStart w:id="6" w:name="раздел4"/>
      <w:r w:rsidR="00647699" w:rsidRPr="00EF7265">
        <w:rPr>
          <w:rFonts w:ascii="Times New Roman" w:hAnsi="Times New Roman" w:cs="Times New Roman"/>
          <w:sz w:val="28"/>
          <w:szCs w:val="28"/>
        </w:rPr>
        <w:t xml:space="preserve">формированию </w:t>
      </w:r>
      <w:r w:rsidRPr="00EF7265">
        <w:rPr>
          <w:rFonts w:ascii="Times New Roman" w:hAnsi="Times New Roman" w:cs="Times New Roman"/>
          <w:sz w:val="28"/>
          <w:szCs w:val="28"/>
        </w:rPr>
        <w:t xml:space="preserve">и </w:t>
      </w:r>
      <w:bookmarkEnd w:id="6"/>
      <w:r w:rsidR="00647699" w:rsidRPr="00EF7265">
        <w:rPr>
          <w:rFonts w:ascii="Times New Roman" w:hAnsi="Times New Roman" w:cs="Times New Roman"/>
          <w:sz w:val="28"/>
          <w:szCs w:val="28"/>
        </w:rPr>
        <w:t xml:space="preserve">верификации </w:t>
      </w:r>
      <w:r w:rsidR="00745ABD" w:rsidRPr="00EF7265">
        <w:rPr>
          <w:rFonts w:ascii="Times New Roman" w:hAnsi="Times New Roman" w:cs="Times New Roman"/>
          <w:sz w:val="28"/>
          <w:szCs w:val="28"/>
        </w:rPr>
        <w:t xml:space="preserve">математических </w:t>
      </w:r>
      <w:r w:rsidR="00AE6DEE" w:rsidRPr="00EF7265">
        <w:rPr>
          <w:rFonts w:ascii="Times New Roman" w:hAnsi="Times New Roman" w:cs="Times New Roman"/>
          <w:sz w:val="28"/>
          <w:szCs w:val="28"/>
        </w:rPr>
        <w:t xml:space="preserve">расчетных </w:t>
      </w:r>
      <w:r w:rsidR="00745ABD" w:rsidRPr="00EF7265">
        <w:rPr>
          <w:rFonts w:ascii="Times New Roman" w:hAnsi="Times New Roman" w:cs="Times New Roman"/>
          <w:sz w:val="28"/>
          <w:szCs w:val="28"/>
        </w:rPr>
        <w:t>моделей</w:t>
      </w:r>
      <w:r w:rsidR="00647699" w:rsidRPr="00EF7265">
        <w:rPr>
          <w:rFonts w:ascii="Times New Roman" w:hAnsi="Times New Roman" w:cs="Times New Roman"/>
          <w:sz w:val="28"/>
          <w:szCs w:val="28"/>
        </w:rPr>
        <w:t xml:space="preserve"> </w:t>
      </w:r>
    </w:p>
    <w:p w:rsidR="00422B21" w:rsidRPr="00EF7265" w:rsidRDefault="00647699" w:rsidP="00840F17">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Для проведения расчетов электроэнергетических режимов, токов короткого замыкания, статической </w:t>
      </w:r>
      <w:r w:rsidR="00AE6DEE" w:rsidRPr="00EF7265">
        <w:rPr>
          <w:rFonts w:ascii="Times New Roman" w:hAnsi="Times New Roman" w:cs="Times New Roman"/>
          <w:bCs/>
          <w:sz w:val="28"/>
          <w:szCs w:val="28"/>
        </w:rPr>
        <w:t xml:space="preserve">и динамической </w:t>
      </w:r>
      <w:r w:rsidRPr="00EF7265">
        <w:rPr>
          <w:rFonts w:ascii="Times New Roman" w:hAnsi="Times New Roman" w:cs="Times New Roman"/>
          <w:bCs/>
          <w:sz w:val="28"/>
          <w:szCs w:val="28"/>
        </w:rPr>
        <w:t>устойчивости</w:t>
      </w:r>
      <w:r w:rsidR="00AE6DEE" w:rsidRPr="00EF7265">
        <w:rPr>
          <w:rFonts w:ascii="Times New Roman" w:hAnsi="Times New Roman" w:cs="Times New Roman"/>
          <w:bCs/>
          <w:sz w:val="28"/>
          <w:szCs w:val="28"/>
        </w:rPr>
        <w:t xml:space="preserve"> </w:t>
      </w:r>
      <w:r w:rsidR="000327A7" w:rsidRPr="00EF7265">
        <w:rPr>
          <w:rFonts w:ascii="Times New Roman" w:hAnsi="Times New Roman" w:cs="Times New Roman"/>
          <w:bCs/>
          <w:sz w:val="28"/>
          <w:szCs w:val="28"/>
        </w:rPr>
        <w:t>заявителем либо привле</w:t>
      </w:r>
      <w:r w:rsidR="00AE6DEE" w:rsidRPr="00EF7265">
        <w:rPr>
          <w:rFonts w:ascii="Times New Roman" w:hAnsi="Times New Roman" w:cs="Times New Roman"/>
          <w:bCs/>
          <w:sz w:val="28"/>
          <w:szCs w:val="28"/>
        </w:rPr>
        <w:t>ченной</w:t>
      </w:r>
      <w:r w:rsidR="000327A7" w:rsidRPr="00EF7265">
        <w:rPr>
          <w:rFonts w:ascii="Times New Roman" w:hAnsi="Times New Roman" w:cs="Times New Roman"/>
          <w:bCs/>
          <w:sz w:val="28"/>
          <w:szCs w:val="28"/>
        </w:rPr>
        <w:t xml:space="preserve"> им проектной организацией </w:t>
      </w:r>
      <w:r w:rsidRPr="00EF7265">
        <w:rPr>
          <w:rFonts w:ascii="Times New Roman" w:hAnsi="Times New Roman" w:cs="Times New Roman"/>
          <w:bCs/>
          <w:sz w:val="28"/>
          <w:szCs w:val="28"/>
        </w:rPr>
        <w:t xml:space="preserve">должны </w:t>
      </w:r>
      <w:r w:rsidR="000327A7" w:rsidRPr="00EF7265">
        <w:rPr>
          <w:rFonts w:ascii="Times New Roman" w:hAnsi="Times New Roman" w:cs="Times New Roman"/>
          <w:bCs/>
          <w:sz w:val="28"/>
          <w:szCs w:val="28"/>
        </w:rPr>
        <w:t>быть с</w:t>
      </w:r>
      <w:r w:rsidRPr="00EF7265">
        <w:rPr>
          <w:rFonts w:ascii="Times New Roman" w:hAnsi="Times New Roman" w:cs="Times New Roman"/>
          <w:bCs/>
          <w:sz w:val="28"/>
          <w:szCs w:val="28"/>
        </w:rPr>
        <w:t>формирова</w:t>
      </w:r>
      <w:r w:rsidR="000327A7" w:rsidRPr="00EF7265">
        <w:rPr>
          <w:rFonts w:ascii="Times New Roman" w:hAnsi="Times New Roman" w:cs="Times New Roman"/>
          <w:bCs/>
          <w:sz w:val="28"/>
          <w:szCs w:val="28"/>
        </w:rPr>
        <w:t xml:space="preserve">ны </w:t>
      </w:r>
      <w:r w:rsidRPr="00EF7265">
        <w:rPr>
          <w:rFonts w:ascii="Times New Roman" w:hAnsi="Times New Roman" w:cs="Times New Roman"/>
          <w:bCs/>
          <w:sz w:val="28"/>
          <w:szCs w:val="28"/>
        </w:rPr>
        <w:t xml:space="preserve"> математические </w:t>
      </w:r>
      <w:r w:rsidR="00AE6DEE" w:rsidRPr="00EF7265">
        <w:rPr>
          <w:rFonts w:ascii="Times New Roman" w:hAnsi="Times New Roman" w:cs="Times New Roman"/>
          <w:bCs/>
          <w:sz w:val="28"/>
          <w:szCs w:val="28"/>
        </w:rPr>
        <w:t xml:space="preserve">расчетные </w:t>
      </w:r>
      <w:r w:rsidRPr="00EF7265">
        <w:rPr>
          <w:rFonts w:ascii="Times New Roman" w:hAnsi="Times New Roman" w:cs="Times New Roman"/>
          <w:bCs/>
          <w:sz w:val="28"/>
          <w:szCs w:val="28"/>
        </w:rPr>
        <w:t>модели</w:t>
      </w:r>
      <w:r w:rsidR="00422B21" w:rsidRPr="00EF7265">
        <w:rPr>
          <w:rFonts w:ascii="Times New Roman" w:hAnsi="Times New Roman" w:cs="Times New Roman"/>
          <w:bCs/>
          <w:sz w:val="28"/>
          <w:szCs w:val="28"/>
        </w:rPr>
        <w:t xml:space="preserve"> на следующие периоды:</w:t>
      </w:r>
    </w:p>
    <w:p w:rsidR="00E0383B" w:rsidRPr="00EF7265" w:rsidRDefault="00422B21" w:rsidP="00422B21">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на планируемый год ввода в работу </w:t>
      </w:r>
      <w:r w:rsidR="00E0383B" w:rsidRPr="00EF7265">
        <w:rPr>
          <w:rFonts w:ascii="Times New Roman" w:hAnsi="Times New Roman" w:cs="Times New Roman"/>
          <w:sz w:val="28"/>
          <w:szCs w:val="28"/>
        </w:rPr>
        <w:t>каждой единицы генерирующего оборудования  объекта по производству электрической энергии (завершения каждого этапа технологического присоединения энергопринимающих устройств заявителя);</w:t>
      </w:r>
    </w:p>
    <w:p w:rsidR="00E0383B" w:rsidRPr="00EF7265" w:rsidRDefault="00E0383B" w:rsidP="00422B21">
      <w:pPr>
        <w:pStyle w:val="a3"/>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на перспективу 5 лет после ввода последней единицы генерирующего оборудования  (завершения последнего этапа технологического присоединения энергопринимающих устройств заявителя) в случае, если указанный пятилетний период не превышает период, на который разработана схема и программа развития Единой энергетической системы  России (схема и программа развития </w:t>
      </w:r>
      <w:r w:rsidRPr="00EF7265">
        <w:rPr>
          <w:rFonts w:ascii="Times New Roman" w:hAnsi="Times New Roman" w:cs="Times New Roman"/>
          <w:sz w:val="28"/>
          <w:szCs w:val="28"/>
        </w:rPr>
        <w:lastRenderedPageBreak/>
        <w:t>электроэнергетики соответствующего субъекта Российской Федерации – для технологически изолированных территориальных электроэнергетических систем), являющаяся актуальной на момент разработки схемы выдачи</w:t>
      </w:r>
      <w:proofErr w:type="gramEnd"/>
      <w:r w:rsidRPr="00EF7265">
        <w:rPr>
          <w:rFonts w:ascii="Times New Roman" w:hAnsi="Times New Roman" w:cs="Times New Roman"/>
          <w:sz w:val="28"/>
          <w:szCs w:val="28"/>
        </w:rPr>
        <w:t xml:space="preserve"> </w:t>
      </w:r>
      <w:proofErr w:type="gramStart"/>
      <w:r w:rsidRPr="00EF7265">
        <w:rPr>
          <w:rFonts w:ascii="Times New Roman" w:hAnsi="Times New Roman" w:cs="Times New Roman"/>
          <w:sz w:val="28"/>
          <w:szCs w:val="28"/>
        </w:rPr>
        <w:t>мощности (схемы внешнего электроснабжения) (далее – расчетный период схемы и программы развития электроэнергетики), либо на последний год расчетного периода схемы и программы развития электроэнергетики, актуальной на момент разработки схемы выдачи мощности (схемы внешнего электроснабжения), в случае, если планируемые годы ввода в работу последующих единиц генерирующего оборудования (завершения последующих этапов технологического присоединения энергоприимающих устройств</w:t>
      </w:r>
      <w:r w:rsidR="00840F17" w:rsidRPr="00EF7265">
        <w:rPr>
          <w:rFonts w:ascii="Times New Roman" w:hAnsi="Times New Roman" w:cs="Times New Roman"/>
          <w:sz w:val="28"/>
          <w:szCs w:val="28"/>
        </w:rPr>
        <w:t xml:space="preserve"> заявителя</w:t>
      </w:r>
      <w:r w:rsidRPr="00EF7265">
        <w:rPr>
          <w:rFonts w:ascii="Times New Roman" w:hAnsi="Times New Roman" w:cs="Times New Roman"/>
          <w:sz w:val="28"/>
          <w:szCs w:val="28"/>
        </w:rPr>
        <w:t>) выходят за пределы расчетного периода схемы и</w:t>
      </w:r>
      <w:proofErr w:type="gramEnd"/>
      <w:r w:rsidRPr="00EF7265">
        <w:rPr>
          <w:rFonts w:ascii="Times New Roman" w:hAnsi="Times New Roman" w:cs="Times New Roman"/>
          <w:sz w:val="28"/>
          <w:szCs w:val="28"/>
        </w:rPr>
        <w:t xml:space="preserve"> программы развития электроэнергетики </w:t>
      </w:r>
      <w:r w:rsidR="00840F17" w:rsidRPr="00EF7265">
        <w:rPr>
          <w:rFonts w:ascii="Times New Roman" w:hAnsi="Times New Roman" w:cs="Times New Roman"/>
          <w:bCs/>
          <w:sz w:val="28"/>
          <w:szCs w:val="28"/>
        </w:rPr>
        <w:t>(далее  –  перспективные расчетные модели) – для каждого года указанного периода.</w:t>
      </w:r>
    </w:p>
    <w:p w:rsidR="00AE6DEE" w:rsidRPr="00EF7265" w:rsidRDefault="00AE6DEE" w:rsidP="00840F17">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sz w:val="28"/>
          <w:szCs w:val="28"/>
        </w:rPr>
        <w:t>Для</w:t>
      </w:r>
      <w:r w:rsidRPr="00EF7265">
        <w:rPr>
          <w:rFonts w:ascii="Times New Roman" w:hAnsi="Times New Roman" w:cs="Times New Roman"/>
          <w:bCs/>
          <w:sz w:val="28"/>
          <w:szCs w:val="28"/>
        </w:rPr>
        <w:t xml:space="preserve"> проведения расчетов токов короткого замыкания </w:t>
      </w:r>
      <w:r w:rsidRPr="00EF7265">
        <w:rPr>
          <w:rFonts w:ascii="Times New Roman" w:hAnsi="Times New Roman" w:cs="Times New Roman"/>
          <w:sz w:val="28"/>
          <w:szCs w:val="28"/>
        </w:rPr>
        <w:t xml:space="preserve">заявителем либо </w:t>
      </w:r>
      <w:r w:rsidRPr="00EF7265">
        <w:rPr>
          <w:rFonts w:ascii="Times New Roman" w:hAnsi="Times New Roman" w:cs="Times New Roman"/>
          <w:bCs/>
          <w:sz w:val="28"/>
          <w:szCs w:val="28"/>
        </w:rPr>
        <w:t xml:space="preserve">привлеченной </w:t>
      </w:r>
      <w:r w:rsidRPr="00EF7265">
        <w:rPr>
          <w:rFonts w:ascii="Times New Roman" w:hAnsi="Times New Roman" w:cs="Times New Roman"/>
          <w:sz w:val="28"/>
          <w:szCs w:val="28"/>
        </w:rPr>
        <w:t xml:space="preserve">им проектной организацией </w:t>
      </w:r>
      <w:r w:rsidRPr="00EF7265">
        <w:rPr>
          <w:rFonts w:ascii="Times New Roman" w:hAnsi="Times New Roman" w:cs="Times New Roman"/>
          <w:bCs/>
          <w:sz w:val="28"/>
          <w:szCs w:val="28"/>
        </w:rPr>
        <w:t>должна быть дополнительно сформирована математическая расчетная модель, актуальная на момент разработки схемы выдачи мощности (схемы внешнего электроснабжения) (далее – исходная расчетная модель).</w:t>
      </w:r>
    </w:p>
    <w:p w:rsidR="0051496B" w:rsidRPr="00EF7265" w:rsidRDefault="000327A7"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Формирование м</w:t>
      </w:r>
      <w:r w:rsidR="0051496B" w:rsidRPr="00EF7265">
        <w:rPr>
          <w:rFonts w:ascii="Times New Roman" w:hAnsi="Times New Roman" w:cs="Times New Roman"/>
          <w:sz w:val="28"/>
          <w:szCs w:val="28"/>
        </w:rPr>
        <w:t>атематически</w:t>
      </w:r>
      <w:r w:rsidRPr="00EF7265">
        <w:rPr>
          <w:rFonts w:ascii="Times New Roman" w:hAnsi="Times New Roman" w:cs="Times New Roman"/>
          <w:sz w:val="28"/>
          <w:szCs w:val="28"/>
        </w:rPr>
        <w:t>х</w:t>
      </w:r>
      <w:r w:rsidR="0051496B" w:rsidRPr="00EF7265">
        <w:rPr>
          <w:rFonts w:ascii="Times New Roman" w:hAnsi="Times New Roman" w:cs="Times New Roman"/>
          <w:sz w:val="28"/>
          <w:szCs w:val="28"/>
        </w:rPr>
        <w:t xml:space="preserve"> </w:t>
      </w:r>
      <w:r w:rsidR="00AE6DEE" w:rsidRPr="00EF7265">
        <w:rPr>
          <w:rFonts w:ascii="Times New Roman" w:hAnsi="Times New Roman" w:cs="Times New Roman"/>
          <w:sz w:val="28"/>
          <w:szCs w:val="28"/>
        </w:rPr>
        <w:t xml:space="preserve">расчетных </w:t>
      </w:r>
      <w:r w:rsidR="0051496B" w:rsidRPr="00EF7265">
        <w:rPr>
          <w:rFonts w:ascii="Times New Roman" w:hAnsi="Times New Roman" w:cs="Times New Roman"/>
          <w:sz w:val="28"/>
          <w:szCs w:val="28"/>
        </w:rPr>
        <w:t>модел</w:t>
      </w:r>
      <w:r w:rsidRPr="00EF7265">
        <w:rPr>
          <w:rFonts w:ascii="Times New Roman" w:hAnsi="Times New Roman" w:cs="Times New Roman"/>
          <w:sz w:val="28"/>
          <w:szCs w:val="28"/>
        </w:rPr>
        <w:t>ей</w:t>
      </w:r>
      <w:r w:rsidR="0051496B" w:rsidRPr="00EF7265">
        <w:rPr>
          <w:rFonts w:ascii="Times New Roman" w:hAnsi="Times New Roman" w:cs="Times New Roman"/>
          <w:sz w:val="28"/>
          <w:szCs w:val="28"/>
        </w:rPr>
        <w:t xml:space="preserve"> </w:t>
      </w:r>
      <w:bookmarkStart w:id="7" w:name="мм1"/>
      <w:r w:rsidRPr="00EF7265">
        <w:rPr>
          <w:rFonts w:ascii="Times New Roman" w:hAnsi="Times New Roman" w:cs="Times New Roman"/>
          <w:sz w:val="28"/>
          <w:szCs w:val="28"/>
        </w:rPr>
        <w:t xml:space="preserve">должно осуществляться </w:t>
      </w:r>
      <w:bookmarkEnd w:id="7"/>
      <w:r w:rsidR="00B51780" w:rsidRPr="00EF7265">
        <w:rPr>
          <w:rFonts w:ascii="Times New Roman" w:hAnsi="Times New Roman" w:cs="Times New Roman"/>
          <w:sz w:val="28"/>
          <w:szCs w:val="28"/>
        </w:rPr>
        <w:t>с использованием специализированного программного обеспечения</w:t>
      </w:r>
      <w:r w:rsidR="0051496B" w:rsidRPr="00EF7265">
        <w:rPr>
          <w:rFonts w:ascii="Times New Roman" w:hAnsi="Times New Roman" w:cs="Times New Roman"/>
          <w:sz w:val="28"/>
          <w:szCs w:val="28"/>
        </w:rPr>
        <w:t>.</w:t>
      </w:r>
    </w:p>
    <w:p w:rsidR="000327A7" w:rsidRPr="00EF7265" w:rsidRDefault="000327A7" w:rsidP="00326F76">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sz w:val="28"/>
          <w:szCs w:val="28"/>
        </w:rPr>
        <w:t>Программные</w:t>
      </w:r>
      <w:r w:rsidRPr="00EF7265">
        <w:rPr>
          <w:rFonts w:ascii="Times New Roman" w:hAnsi="Times New Roman" w:cs="Times New Roman"/>
          <w:bCs/>
          <w:sz w:val="28"/>
          <w:szCs w:val="28"/>
        </w:rPr>
        <w:t xml:space="preserve"> комплексы для расчетов переходных режимов должны обеспечивать точное моделирование конкретных систем возбуждения и систем регулирования генерирующего оборудования.</w:t>
      </w:r>
    </w:p>
    <w:p w:rsidR="00D42778" w:rsidRPr="00EF7265" w:rsidRDefault="000327A7" w:rsidP="00E370FD">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При формировании м</w:t>
      </w:r>
      <w:r w:rsidR="00D42778" w:rsidRPr="00EF7265">
        <w:rPr>
          <w:rFonts w:ascii="Times New Roman" w:hAnsi="Times New Roman" w:cs="Times New Roman"/>
          <w:sz w:val="28"/>
          <w:szCs w:val="28"/>
        </w:rPr>
        <w:t>атематически</w:t>
      </w:r>
      <w:r w:rsidRPr="00EF7265">
        <w:rPr>
          <w:rFonts w:ascii="Times New Roman" w:hAnsi="Times New Roman" w:cs="Times New Roman"/>
          <w:sz w:val="28"/>
          <w:szCs w:val="28"/>
        </w:rPr>
        <w:t>х</w:t>
      </w:r>
      <w:r w:rsidR="00D42778" w:rsidRPr="00EF7265">
        <w:rPr>
          <w:rFonts w:ascii="Times New Roman" w:hAnsi="Times New Roman" w:cs="Times New Roman"/>
          <w:sz w:val="28"/>
          <w:szCs w:val="28"/>
        </w:rPr>
        <w:t xml:space="preserve"> </w:t>
      </w:r>
      <w:r w:rsidR="00573F57" w:rsidRPr="00EF7265">
        <w:rPr>
          <w:rFonts w:ascii="Times New Roman" w:hAnsi="Times New Roman" w:cs="Times New Roman"/>
          <w:sz w:val="28"/>
          <w:szCs w:val="28"/>
        </w:rPr>
        <w:t xml:space="preserve">расчетных </w:t>
      </w:r>
      <w:r w:rsidR="00D42778" w:rsidRPr="00EF7265">
        <w:rPr>
          <w:rFonts w:ascii="Times New Roman" w:hAnsi="Times New Roman" w:cs="Times New Roman"/>
          <w:sz w:val="28"/>
          <w:szCs w:val="28"/>
        </w:rPr>
        <w:t>модел</w:t>
      </w:r>
      <w:r w:rsidRPr="00EF7265">
        <w:rPr>
          <w:rFonts w:ascii="Times New Roman" w:hAnsi="Times New Roman" w:cs="Times New Roman"/>
          <w:sz w:val="28"/>
          <w:szCs w:val="28"/>
        </w:rPr>
        <w:t>ей должны быть учтены исходные данные</w:t>
      </w:r>
      <w:r w:rsidR="00D42778" w:rsidRPr="00EF7265">
        <w:rPr>
          <w:rFonts w:ascii="Times New Roman" w:hAnsi="Times New Roman" w:cs="Times New Roman"/>
          <w:sz w:val="28"/>
          <w:szCs w:val="28"/>
        </w:rPr>
        <w:t>, полученн</w:t>
      </w:r>
      <w:r w:rsidRPr="00EF7265">
        <w:rPr>
          <w:rFonts w:ascii="Times New Roman" w:hAnsi="Times New Roman" w:cs="Times New Roman"/>
          <w:sz w:val="28"/>
          <w:szCs w:val="28"/>
        </w:rPr>
        <w:t xml:space="preserve">ые (собранные) заявителем </w:t>
      </w:r>
      <w:r w:rsidR="00D42778" w:rsidRPr="00EF7265">
        <w:rPr>
          <w:rFonts w:ascii="Times New Roman" w:hAnsi="Times New Roman" w:cs="Times New Roman"/>
          <w:sz w:val="28"/>
          <w:szCs w:val="28"/>
        </w:rPr>
        <w:t xml:space="preserve">в соответствии с </w:t>
      </w:r>
      <w:r w:rsidRPr="00EF7265">
        <w:rPr>
          <w:rFonts w:ascii="Times New Roman" w:hAnsi="Times New Roman" w:cs="Times New Roman"/>
          <w:sz w:val="28"/>
          <w:szCs w:val="28"/>
        </w:rPr>
        <w:t xml:space="preserve">главой </w:t>
      </w:r>
      <w:r w:rsidR="00840F17" w:rsidRPr="00EF7265">
        <w:rPr>
          <w:rFonts w:ascii="Times New Roman" w:hAnsi="Times New Roman" w:cs="Times New Roman"/>
          <w:sz w:val="28"/>
          <w:szCs w:val="28"/>
          <w:lang w:val="en-US"/>
        </w:rPr>
        <w:t>III</w:t>
      </w:r>
      <w:r w:rsidR="00840F17" w:rsidRPr="00EF7265">
        <w:rPr>
          <w:rFonts w:ascii="Times New Roman" w:hAnsi="Times New Roman" w:cs="Times New Roman"/>
          <w:sz w:val="28"/>
          <w:szCs w:val="28"/>
        </w:rPr>
        <w:t xml:space="preserve"> </w:t>
      </w:r>
      <w:r w:rsidR="00D42778" w:rsidRPr="00EF7265">
        <w:rPr>
          <w:rFonts w:ascii="Times New Roman" w:hAnsi="Times New Roman" w:cs="Times New Roman"/>
          <w:sz w:val="28"/>
          <w:szCs w:val="28"/>
        </w:rPr>
        <w:t xml:space="preserve">Правил. В случае выявления в процессе </w:t>
      </w:r>
      <w:r w:rsidRPr="00EF7265">
        <w:rPr>
          <w:rFonts w:ascii="Times New Roman" w:hAnsi="Times New Roman" w:cs="Times New Roman"/>
          <w:sz w:val="28"/>
          <w:szCs w:val="28"/>
        </w:rPr>
        <w:t xml:space="preserve">формирования </w:t>
      </w:r>
      <w:r w:rsidR="00D42778" w:rsidRPr="00EF7265">
        <w:rPr>
          <w:rFonts w:ascii="Times New Roman" w:hAnsi="Times New Roman" w:cs="Times New Roman"/>
          <w:sz w:val="28"/>
          <w:szCs w:val="28"/>
        </w:rPr>
        <w:t xml:space="preserve">математических </w:t>
      </w:r>
      <w:r w:rsidR="00840F17" w:rsidRPr="00EF7265">
        <w:rPr>
          <w:rFonts w:ascii="Times New Roman" w:hAnsi="Times New Roman" w:cs="Times New Roman"/>
          <w:sz w:val="28"/>
          <w:szCs w:val="28"/>
        </w:rPr>
        <w:t xml:space="preserve">расчетных </w:t>
      </w:r>
      <w:r w:rsidR="00D42778" w:rsidRPr="00EF7265">
        <w:rPr>
          <w:rFonts w:ascii="Times New Roman" w:hAnsi="Times New Roman" w:cs="Times New Roman"/>
          <w:sz w:val="28"/>
          <w:szCs w:val="28"/>
        </w:rPr>
        <w:t xml:space="preserve">моделей недостающих исходных данных </w:t>
      </w:r>
      <w:r w:rsidRPr="00EF7265">
        <w:rPr>
          <w:rFonts w:ascii="Times New Roman" w:hAnsi="Times New Roman" w:cs="Times New Roman"/>
          <w:sz w:val="28"/>
          <w:szCs w:val="28"/>
        </w:rPr>
        <w:t>з</w:t>
      </w:r>
      <w:r w:rsidR="00D42778" w:rsidRPr="00EF7265">
        <w:rPr>
          <w:rFonts w:ascii="Times New Roman" w:hAnsi="Times New Roman" w:cs="Times New Roman"/>
          <w:sz w:val="28"/>
          <w:szCs w:val="28"/>
        </w:rPr>
        <w:t>аявитель</w:t>
      </w:r>
      <w:r w:rsidR="00840F17" w:rsidRPr="00EF7265">
        <w:rPr>
          <w:rFonts w:ascii="Times New Roman" w:hAnsi="Times New Roman" w:cs="Times New Roman"/>
          <w:sz w:val="28"/>
          <w:szCs w:val="28"/>
        </w:rPr>
        <w:t xml:space="preserve"> (привлеченная им проектная организация)</w:t>
      </w:r>
      <w:r w:rsidR="00D42778"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обязан направить повторный запрос в адрес соответствующих </w:t>
      </w:r>
      <w:r w:rsidR="00D42778" w:rsidRPr="00EF7265">
        <w:rPr>
          <w:rFonts w:ascii="Times New Roman" w:hAnsi="Times New Roman" w:cs="Times New Roman"/>
          <w:sz w:val="28"/>
          <w:szCs w:val="28"/>
        </w:rPr>
        <w:t>субъект</w:t>
      </w:r>
      <w:r w:rsidRPr="00EF7265">
        <w:rPr>
          <w:rFonts w:ascii="Times New Roman" w:hAnsi="Times New Roman" w:cs="Times New Roman"/>
          <w:sz w:val="28"/>
          <w:szCs w:val="28"/>
        </w:rPr>
        <w:t xml:space="preserve">ов </w:t>
      </w:r>
      <w:r w:rsidR="00D42778" w:rsidRPr="00EF7265">
        <w:rPr>
          <w:rFonts w:ascii="Times New Roman" w:hAnsi="Times New Roman" w:cs="Times New Roman"/>
          <w:sz w:val="28"/>
          <w:szCs w:val="28"/>
        </w:rPr>
        <w:t>электроэнергетики в порядке, предусмотренном</w:t>
      </w:r>
      <w:r w:rsidRPr="00EF7265">
        <w:rPr>
          <w:rFonts w:ascii="Times New Roman" w:hAnsi="Times New Roman" w:cs="Times New Roman"/>
          <w:sz w:val="28"/>
          <w:szCs w:val="28"/>
        </w:rPr>
        <w:t xml:space="preserve"> </w:t>
      </w:r>
      <w:r w:rsidR="00840F17" w:rsidRPr="00EF7265">
        <w:rPr>
          <w:rFonts w:ascii="Times New Roman" w:hAnsi="Times New Roman" w:cs="Times New Roman"/>
          <w:sz w:val="28"/>
          <w:szCs w:val="28"/>
        </w:rPr>
        <w:t xml:space="preserve">главой </w:t>
      </w:r>
      <w:r w:rsidR="00840F17" w:rsidRPr="00EF7265">
        <w:rPr>
          <w:rFonts w:ascii="Times New Roman" w:hAnsi="Times New Roman" w:cs="Times New Roman"/>
          <w:sz w:val="28"/>
          <w:szCs w:val="28"/>
          <w:lang w:val="en-US"/>
        </w:rPr>
        <w:t>III</w:t>
      </w:r>
      <w:r w:rsidR="00840F17" w:rsidRPr="00EF7265">
        <w:rPr>
          <w:rFonts w:ascii="Times New Roman" w:hAnsi="Times New Roman" w:cs="Times New Roman"/>
          <w:sz w:val="28"/>
          <w:szCs w:val="28"/>
        </w:rPr>
        <w:t xml:space="preserve"> </w:t>
      </w:r>
      <w:r w:rsidRPr="00EF7265">
        <w:rPr>
          <w:rFonts w:ascii="Times New Roman" w:hAnsi="Times New Roman" w:cs="Times New Roman"/>
          <w:sz w:val="28"/>
          <w:szCs w:val="28"/>
        </w:rPr>
        <w:t>Правил</w:t>
      </w:r>
      <w:r w:rsidR="00D42778" w:rsidRPr="00EF7265">
        <w:rPr>
          <w:rFonts w:ascii="Times New Roman" w:hAnsi="Times New Roman" w:cs="Times New Roman"/>
          <w:sz w:val="28"/>
          <w:szCs w:val="28"/>
        </w:rPr>
        <w:t>.</w:t>
      </w:r>
    </w:p>
    <w:p w:rsidR="00EF223F" w:rsidRPr="00EF7265" w:rsidRDefault="00EF223F"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Математические </w:t>
      </w:r>
      <w:r w:rsidR="00AE6DEE" w:rsidRPr="00EF7265">
        <w:rPr>
          <w:rFonts w:ascii="Times New Roman" w:hAnsi="Times New Roman" w:cs="Times New Roman"/>
          <w:sz w:val="28"/>
          <w:szCs w:val="28"/>
        </w:rPr>
        <w:t xml:space="preserve">расчетные </w:t>
      </w:r>
      <w:r w:rsidRPr="00EF7265">
        <w:rPr>
          <w:rFonts w:ascii="Times New Roman" w:hAnsi="Times New Roman" w:cs="Times New Roman"/>
          <w:sz w:val="28"/>
          <w:szCs w:val="28"/>
        </w:rPr>
        <w:t xml:space="preserve">модели должны быть </w:t>
      </w:r>
      <w:r w:rsidR="000327A7" w:rsidRPr="00EF7265">
        <w:rPr>
          <w:rFonts w:ascii="Times New Roman" w:hAnsi="Times New Roman" w:cs="Times New Roman"/>
          <w:sz w:val="28"/>
          <w:szCs w:val="28"/>
        </w:rPr>
        <w:t xml:space="preserve">верифицированы </w:t>
      </w:r>
      <w:r w:rsidRPr="00EF7265">
        <w:rPr>
          <w:rFonts w:ascii="Times New Roman" w:hAnsi="Times New Roman" w:cs="Times New Roman"/>
          <w:sz w:val="28"/>
          <w:szCs w:val="28"/>
        </w:rPr>
        <w:t>субъектом оперативно</w:t>
      </w:r>
      <w:r w:rsidR="002B09D7" w:rsidRPr="00EF7265">
        <w:rPr>
          <w:rFonts w:ascii="Times New Roman" w:hAnsi="Times New Roman" w:cs="Times New Roman"/>
          <w:sz w:val="28"/>
          <w:szCs w:val="28"/>
        </w:rPr>
        <w:noBreakHyphen/>
      </w:r>
      <w:r w:rsidRPr="00EF7265">
        <w:rPr>
          <w:rFonts w:ascii="Times New Roman" w:hAnsi="Times New Roman" w:cs="Times New Roman"/>
          <w:sz w:val="28"/>
          <w:szCs w:val="28"/>
        </w:rPr>
        <w:t>диспетчерского управления в электроэнергетике</w:t>
      </w:r>
      <w:r w:rsidR="00092D74" w:rsidRPr="00EF7265">
        <w:rPr>
          <w:rFonts w:ascii="Times New Roman" w:hAnsi="Times New Roman" w:cs="Times New Roman"/>
          <w:sz w:val="28"/>
          <w:szCs w:val="28"/>
        </w:rPr>
        <w:t>.</w:t>
      </w:r>
    </w:p>
    <w:p w:rsidR="00840F17" w:rsidRPr="00EF7265" w:rsidRDefault="00840F17" w:rsidP="008579D7">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 xml:space="preserve">В случае если математические расчетные модели для проведения  расчетов установившихся режимов, статической устойчивости и расчетов переходных режимов  разработаны заявителем (привлеченной им проектной организацией) в формате программных комплексов, используемых субъектом оперативно-диспетчерского управления, для верификации таких расчетных моделей заявитель </w:t>
      </w:r>
      <w:r w:rsidRPr="00EF7265">
        <w:rPr>
          <w:rFonts w:ascii="Times New Roman" w:hAnsi="Times New Roman" w:cs="Times New Roman"/>
          <w:sz w:val="28"/>
          <w:szCs w:val="28"/>
        </w:rPr>
        <w:t xml:space="preserve">либо привлеченная им проектная организация должен </w:t>
      </w:r>
      <w:r w:rsidRPr="00EF7265">
        <w:rPr>
          <w:rFonts w:ascii="Times New Roman" w:hAnsi="Times New Roman" w:cs="Times New Roman"/>
          <w:bCs/>
          <w:sz w:val="28"/>
          <w:szCs w:val="28"/>
        </w:rPr>
        <w:t>направить субъекту оперативно-диспетчерского управления</w:t>
      </w:r>
      <w:r w:rsidRPr="00EF7265">
        <w:rPr>
          <w:rFonts w:ascii="Times New Roman" w:hAnsi="Times New Roman" w:cs="Times New Roman"/>
          <w:sz w:val="28"/>
          <w:szCs w:val="28"/>
        </w:rPr>
        <w:t xml:space="preserve"> официальное письмо с приложением следующих материалов:</w:t>
      </w:r>
      <w:proofErr w:type="gramEnd"/>
    </w:p>
    <w:p w:rsidR="00840F17" w:rsidRPr="00EF7265" w:rsidRDefault="00AA6E34" w:rsidP="00326F76">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lastRenderedPageBreak/>
        <w:t>всех перспективных расчетных моделей в электронном виде в редактируемых форматах специализированных программных комплексов, с помощью которых будут проводиться расчеты</w:t>
      </w:r>
      <w:r w:rsidR="00840F17" w:rsidRPr="00EF7265">
        <w:rPr>
          <w:rFonts w:ascii="Times New Roman" w:hAnsi="Times New Roman" w:cs="Times New Roman"/>
          <w:bCs/>
          <w:sz w:val="28"/>
          <w:szCs w:val="28"/>
        </w:rPr>
        <w:t>;</w:t>
      </w:r>
    </w:p>
    <w:p w:rsidR="00840F17" w:rsidRPr="00EF7265" w:rsidRDefault="00E828EF" w:rsidP="00326F76">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пояснительной записк</w:t>
      </w:r>
      <w:r w:rsidR="00B5157D" w:rsidRPr="00EF7265">
        <w:rPr>
          <w:rFonts w:ascii="Times New Roman" w:hAnsi="Times New Roman" w:cs="Times New Roman"/>
          <w:bCs/>
          <w:sz w:val="28"/>
          <w:szCs w:val="28"/>
        </w:rPr>
        <w:t xml:space="preserve">и к </w:t>
      </w:r>
      <w:r w:rsidR="00840F17" w:rsidRPr="00EF7265">
        <w:rPr>
          <w:rFonts w:ascii="Times New Roman" w:hAnsi="Times New Roman" w:cs="Times New Roman"/>
          <w:bCs/>
          <w:sz w:val="28"/>
          <w:szCs w:val="28"/>
        </w:rPr>
        <w:t xml:space="preserve">перспективным расчетным моделям, содержащей информацию </w:t>
      </w:r>
      <w:r w:rsidRPr="00EF7265">
        <w:rPr>
          <w:rFonts w:ascii="Times New Roman" w:hAnsi="Times New Roman" w:cs="Times New Roman"/>
          <w:bCs/>
          <w:sz w:val="28"/>
          <w:szCs w:val="28"/>
        </w:rPr>
        <w:t>в объеме, предусмотренном пунктом 3</w:t>
      </w:r>
      <w:r w:rsidR="00156EF1" w:rsidRPr="00EF7265">
        <w:rPr>
          <w:rFonts w:ascii="Times New Roman" w:hAnsi="Times New Roman" w:cs="Times New Roman"/>
          <w:bCs/>
          <w:sz w:val="28"/>
          <w:szCs w:val="28"/>
        </w:rPr>
        <w:t>6</w:t>
      </w:r>
      <w:r w:rsidRPr="00EF7265">
        <w:rPr>
          <w:rFonts w:ascii="Times New Roman" w:hAnsi="Times New Roman" w:cs="Times New Roman"/>
          <w:bCs/>
          <w:sz w:val="28"/>
          <w:szCs w:val="28"/>
        </w:rPr>
        <w:t xml:space="preserve"> Правил</w:t>
      </w:r>
      <w:r w:rsidR="00840F17" w:rsidRPr="00EF7265">
        <w:rPr>
          <w:rFonts w:ascii="Times New Roman" w:hAnsi="Times New Roman" w:cs="Times New Roman"/>
          <w:bCs/>
          <w:sz w:val="28"/>
          <w:szCs w:val="28"/>
        </w:rPr>
        <w:t>.</w:t>
      </w:r>
    </w:p>
    <w:p w:rsidR="00840F17" w:rsidRPr="00EF7265" w:rsidRDefault="00840F17" w:rsidP="00326F76">
      <w:pPr>
        <w:pStyle w:val="a3"/>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 xml:space="preserve">В случае если математические расчетные модели для проведения  расчетов установившихся режимов, статической устойчивости и расчетов переходных режимов  разработаны заявителем (привлеченной им проектной организацией) в формате иных программных комплексов, не используемых субъектом оперативно-диспетчерского управления, для верификации таких расчетных моделей заявитель </w:t>
      </w:r>
      <w:r w:rsidRPr="00EF7265">
        <w:rPr>
          <w:rFonts w:ascii="Times New Roman" w:hAnsi="Times New Roman" w:cs="Times New Roman"/>
          <w:sz w:val="28"/>
          <w:szCs w:val="28"/>
        </w:rPr>
        <w:t xml:space="preserve">либо привлеченная им проектная организация должен </w:t>
      </w:r>
      <w:r w:rsidRPr="00EF7265">
        <w:rPr>
          <w:rFonts w:ascii="Times New Roman" w:hAnsi="Times New Roman" w:cs="Times New Roman"/>
          <w:bCs/>
          <w:sz w:val="28"/>
          <w:szCs w:val="28"/>
        </w:rPr>
        <w:t>направить субъекту оперативно-диспетчерского управления</w:t>
      </w:r>
      <w:r w:rsidRPr="00EF7265">
        <w:rPr>
          <w:rFonts w:ascii="Times New Roman" w:hAnsi="Times New Roman" w:cs="Times New Roman"/>
          <w:sz w:val="28"/>
          <w:szCs w:val="28"/>
        </w:rPr>
        <w:t xml:space="preserve"> официальное письмо с приложением </w:t>
      </w:r>
      <w:r w:rsidR="00AA6E34" w:rsidRPr="00EF7265">
        <w:rPr>
          <w:rFonts w:ascii="Times New Roman" w:hAnsi="Times New Roman" w:cs="Times New Roman"/>
          <w:bCs/>
          <w:sz w:val="28"/>
          <w:szCs w:val="28"/>
        </w:rPr>
        <w:t>пояснительной записки, содержащей информацию</w:t>
      </w:r>
      <w:r w:rsidR="00E828EF" w:rsidRPr="00EF7265">
        <w:rPr>
          <w:rFonts w:ascii="Times New Roman" w:hAnsi="Times New Roman" w:cs="Times New Roman"/>
          <w:bCs/>
          <w:sz w:val="28"/>
          <w:szCs w:val="28"/>
        </w:rPr>
        <w:t xml:space="preserve"> в объеме, предусмотренном</w:t>
      </w:r>
      <w:proofErr w:type="gramEnd"/>
      <w:r w:rsidR="00E828EF" w:rsidRPr="00EF7265">
        <w:rPr>
          <w:rFonts w:ascii="Times New Roman" w:hAnsi="Times New Roman" w:cs="Times New Roman"/>
          <w:bCs/>
          <w:sz w:val="28"/>
          <w:szCs w:val="28"/>
        </w:rPr>
        <w:t xml:space="preserve"> пунктами 3</w:t>
      </w:r>
      <w:r w:rsidR="00156EF1" w:rsidRPr="00EF7265">
        <w:rPr>
          <w:rFonts w:ascii="Times New Roman" w:hAnsi="Times New Roman" w:cs="Times New Roman"/>
          <w:bCs/>
          <w:sz w:val="28"/>
          <w:szCs w:val="28"/>
        </w:rPr>
        <w:t>6</w:t>
      </w:r>
      <w:r w:rsidR="00E828EF" w:rsidRPr="00EF7265">
        <w:rPr>
          <w:rFonts w:ascii="Times New Roman" w:hAnsi="Times New Roman" w:cs="Times New Roman"/>
          <w:bCs/>
          <w:sz w:val="28"/>
          <w:szCs w:val="28"/>
        </w:rPr>
        <w:t xml:space="preserve"> – 3</w:t>
      </w:r>
      <w:r w:rsidR="00156EF1" w:rsidRPr="00EF7265">
        <w:rPr>
          <w:rFonts w:ascii="Times New Roman" w:hAnsi="Times New Roman" w:cs="Times New Roman"/>
          <w:bCs/>
          <w:sz w:val="28"/>
          <w:szCs w:val="28"/>
        </w:rPr>
        <w:t>8</w:t>
      </w:r>
      <w:r w:rsidR="00E828EF" w:rsidRPr="00EF7265">
        <w:rPr>
          <w:rFonts w:ascii="Times New Roman" w:hAnsi="Times New Roman" w:cs="Times New Roman"/>
          <w:bCs/>
          <w:sz w:val="28"/>
          <w:szCs w:val="28"/>
        </w:rPr>
        <w:t xml:space="preserve">  </w:t>
      </w:r>
      <w:r w:rsidR="00AA6E34" w:rsidRPr="00EF7265">
        <w:rPr>
          <w:rFonts w:ascii="Times New Roman" w:hAnsi="Times New Roman" w:cs="Times New Roman"/>
          <w:bCs/>
          <w:sz w:val="28"/>
          <w:szCs w:val="28"/>
        </w:rPr>
        <w:t>Правил</w:t>
      </w:r>
      <w:r w:rsidRPr="00EF7265">
        <w:rPr>
          <w:rFonts w:ascii="Times New Roman" w:hAnsi="Times New Roman" w:cs="Times New Roman"/>
          <w:bCs/>
          <w:sz w:val="28"/>
          <w:szCs w:val="28"/>
        </w:rPr>
        <w:t>.</w:t>
      </w:r>
    </w:p>
    <w:p w:rsidR="00573F57" w:rsidRPr="00EF7265" w:rsidRDefault="00573F57" w:rsidP="00573F57">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Субъект  оперативно-диспетчерского управления должен опубликовать перечень программных комплексов, используемых им для проведения расчетов электроэнергетических режимов, статической и динамической устойчивости, и предусмотренных такими программными комплексами форматов математических расчетных моделей в открытом доступе на его официальном сайте в сети «Интернет».</w:t>
      </w:r>
    </w:p>
    <w:p w:rsidR="00AA6E34" w:rsidRPr="00EF7265" w:rsidRDefault="00AA6E34" w:rsidP="00AA6E34">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Для </w:t>
      </w:r>
      <w:r w:rsidRPr="00EF7265">
        <w:rPr>
          <w:rFonts w:ascii="Times New Roman" w:hAnsi="Times New Roman" w:cs="Times New Roman"/>
          <w:sz w:val="28"/>
          <w:szCs w:val="28"/>
        </w:rPr>
        <w:t>верификации</w:t>
      </w:r>
      <w:r w:rsidRPr="00EF7265">
        <w:rPr>
          <w:rFonts w:ascii="Times New Roman" w:hAnsi="Times New Roman" w:cs="Times New Roman"/>
          <w:bCs/>
          <w:sz w:val="28"/>
          <w:szCs w:val="28"/>
        </w:rPr>
        <w:t xml:space="preserve"> математических расчетных моделей, исполь</w:t>
      </w:r>
      <w:r w:rsidR="008579D7" w:rsidRPr="00EF7265">
        <w:rPr>
          <w:rFonts w:ascii="Times New Roman" w:hAnsi="Times New Roman" w:cs="Times New Roman"/>
          <w:bCs/>
          <w:sz w:val="28"/>
          <w:szCs w:val="28"/>
        </w:rPr>
        <w:t>з</w:t>
      </w:r>
      <w:r w:rsidRPr="00EF7265">
        <w:rPr>
          <w:rFonts w:ascii="Times New Roman" w:hAnsi="Times New Roman" w:cs="Times New Roman"/>
          <w:bCs/>
          <w:sz w:val="28"/>
          <w:szCs w:val="28"/>
        </w:rPr>
        <w:t>уемых для проведения расчетов токов короткого замыкания</w:t>
      </w:r>
      <w:r w:rsidR="00E828EF" w:rsidRPr="00EF7265">
        <w:rPr>
          <w:rFonts w:ascii="Times New Roman" w:hAnsi="Times New Roman" w:cs="Times New Roman"/>
          <w:bCs/>
          <w:sz w:val="28"/>
          <w:szCs w:val="28"/>
        </w:rPr>
        <w:t>,</w:t>
      </w:r>
      <w:r w:rsidRPr="00EF7265">
        <w:rPr>
          <w:rFonts w:ascii="Times New Roman" w:hAnsi="Times New Roman" w:cs="Times New Roman"/>
          <w:bCs/>
          <w:sz w:val="28"/>
          <w:szCs w:val="28"/>
        </w:rPr>
        <w:t xml:space="preserve"> заявитель </w:t>
      </w:r>
      <w:r w:rsidRPr="00EF7265">
        <w:rPr>
          <w:rFonts w:ascii="Times New Roman" w:hAnsi="Times New Roman" w:cs="Times New Roman"/>
          <w:sz w:val="28"/>
          <w:szCs w:val="28"/>
        </w:rPr>
        <w:t xml:space="preserve">либо привлеченная им проектная организация должен </w:t>
      </w:r>
      <w:r w:rsidRPr="00EF7265">
        <w:rPr>
          <w:rFonts w:ascii="Times New Roman" w:hAnsi="Times New Roman" w:cs="Times New Roman"/>
          <w:bCs/>
          <w:sz w:val="28"/>
          <w:szCs w:val="28"/>
        </w:rPr>
        <w:t>направить субъекту оперативно-диспетчерского управления</w:t>
      </w:r>
      <w:r w:rsidRPr="00EF7265">
        <w:rPr>
          <w:rFonts w:ascii="Times New Roman" w:hAnsi="Times New Roman" w:cs="Times New Roman"/>
          <w:sz w:val="28"/>
          <w:szCs w:val="28"/>
        </w:rPr>
        <w:t xml:space="preserve"> официальное письмо с приложением</w:t>
      </w:r>
      <w:r w:rsidR="00630771" w:rsidRPr="00EF7265">
        <w:rPr>
          <w:rFonts w:ascii="Times New Roman" w:hAnsi="Times New Roman" w:cs="Times New Roman"/>
          <w:sz w:val="28"/>
          <w:szCs w:val="28"/>
        </w:rPr>
        <w:t xml:space="preserve"> следующих материалов</w:t>
      </w:r>
      <w:r w:rsidRPr="00EF7265">
        <w:rPr>
          <w:rFonts w:ascii="Times New Roman" w:hAnsi="Times New Roman" w:cs="Times New Roman"/>
          <w:bCs/>
          <w:sz w:val="28"/>
          <w:szCs w:val="28"/>
        </w:rPr>
        <w:t>:</w:t>
      </w:r>
    </w:p>
    <w:p w:rsidR="008579D7" w:rsidRPr="00EF7265" w:rsidRDefault="008579D7" w:rsidP="00AA6E34">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графического изображения (графической схемы) </w:t>
      </w:r>
      <w:r w:rsidR="00AA6E34" w:rsidRPr="00EF7265">
        <w:rPr>
          <w:rFonts w:ascii="Times New Roman" w:hAnsi="Times New Roman" w:cs="Times New Roman"/>
          <w:bCs/>
          <w:sz w:val="28"/>
          <w:szCs w:val="28"/>
        </w:rPr>
        <w:t>исходной и всех перспективных расчетных моделей в электронном виде</w:t>
      </w:r>
      <w:r w:rsidRPr="00EF7265">
        <w:rPr>
          <w:rFonts w:ascii="Times New Roman" w:hAnsi="Times New Roman" w:cs="Times New Roman"/>
          <w:bCs/>
          <w:sz w:val="28"/>
          <w:szCs w:val="28"/>
        </w:rPr>
        <w:t>;</w:t>
      </w:r>
    </w:p>
    <w:p w:rsidR="008579D7" w:rsidRPr="00EF7265" w:rsidRDefault="00E828EF" w:rsidP="00AA6E34">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пояснительной записки</w:t>
      </w:r>
      <w:r w:rsidR="008579D7" w:rsidRPr="00EF7265">
        <w:rPr>
          <w:rFonts w:ascii="Times New Roman" w:hAnsi="Times New Roman" w:cs="Times New Roman"/>
          <w:bCs/>
          <w:sz w:val="28"/>
          <w:szCs w:val="28"/>
        </w:rPr>
        <w:t xml:space="preserve"> к указанным расчетным моделям</w:t>
      </w:r>
      <w:r w:rsidRPr="00EF7265">
        <w:rPr>
          <w:rFonts w:ascii="Times New Roman" w:hAnsi="Times New Roman" w:cs="Times New Roman"/>
          <w:bCs/>
          <w:sz w:val="28"/>
          <w:szCs w:val="28"/>
        </w:rPr>
        <w:t>, содержащей информацию в объеме, предусмотренном пунктами 3</w:t>
      </w:r>
      <w:r w:rsidR="00156EF1" w:rsidRPr="00EF7265">
        <w:rPr>
          <w:rFonts w:ascii="Times New Roman" w:hAnsi="Times New Roman" w:cs="Times New Roman"/>
          <w:bCs/>
          <w:sz w:val="28"/>
          <w:szCs w:val="28"/>
        </w:rPr>
        <w:t>6</w:t>
      </w:r>
      <w:r w:rsidRPr="00EF7265">
        <w:rPr>
          <w:rFonts w:ascii="Times New Roman" w:hAnsi="Times New Roman" w:cs="Times New Roman"/>
          <w:bCs/>
          <w:sz w:val="28"/>
          <w:szCs w:val="28"/>
        </w:rPr>
        <w:t xml:space="preserve"> и 3</w:t>
      </w:r>
      <w:r w:rsidR="00EC3934" w:rsidRPr="00EF7265">
        <w:rPr>
          <w:rFonts w:ascii="Times New Roman" w:hAnsi="Times New Roman" w:cs="Times New Roman"/>
          <w:bCs/>
          <w:sz w:val="28"/>
          <w:szCs w:val="28"/>
        </w:rPr>
        <w:t>9</w:t>
      </w:r>
      <w:r w:rsidRPr="00EF7265">
        <w:rPr>
          <w:rFonts w:ascii="Times New Roman" w:hAnsi="Times New Roman" w:cs="Times New Roman"/>
          <w:bCs/>
          <w:sz w:val="28"/>
          <w:szCs w:val="28"/>
        </w:rPr>
        <w:t xml:space="preserve">  Правил</w:t>
      </w:r>
      <w:r w:rsidR="008579D7" w:rsidRPr="00EF7265">
        <w:rPr>
          <w:rFonts w:ascii="Times New Roman" w:hAnsi="Times New Roman" w:cs="Times New Roman"/>
          <w:bCs/>
          <w:sz w:val="28"/>
          <w:szCs w:val="28"/>
        </w:rPr>
        <w:t>.</w:t>
      </w:r>
    </w:p>
    <w:p w:rsidR="00F632EC" w:rsidRPr="00EF7265" w:rsidRDefault="00E828EF" w:rsidP="00326F76">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П</w:t>
      </w:r>
      <w:r w:rsidR="00F632EC" w:rsidRPr="00EF7265">
        <w:rPr>
          <w:rFonts w:ascii="Times New Roman" w:hAnsi="Times New Roman" w:cs="Times New Roman"/>
          <w:bCs/>
          <w:sz w:val="28"/>
          <w:szCs w:val="28"/>
        </w:rPr>
        <w:t>ояснительная записка</w:t>
      </w:r>
      <w:r w:rsidRPr="00EF7265">
        <w:rPr>
          <w:rFonts w:ascii="Times New Roman" w:hAnsi="Times New Roman" w:cs="Times New Roman"/>
          <w:bCs/>
          <w:sz w:val="28"/>
          <w:szCs w:val="28"/>
        </w:rPr>
        <w:t xml:space="preserve"> к математическим расчетным моделям</w:t>
      </w:r>
      <w:r w:rsidR="00F632EC" w:rsidRPr="00EF7265">
        <w:rPr>
          <w:rFonts w:ascii="Times New Roman" w:hAnsi="Times New Roman" w:cs="Times New Roman"/>
          <w:bCs/>
          <w:sz w:val="28"/>
          <w:szCs w:val="28"/>
        </w:rPr>
        <w:t xml:space="preserve">, </w:t>
      </w:r>
      <w:r w:rsidRPr="00EF7265">
        <w:rPr>
          <w:rFonts w:ascii="Times New Roman" w:hAnsi="Times New Roman" w:cs="Times New Roman"/>
          <w:bCs/>
          <w:sz w:val="28"/>
          <w:szCs w:val="28"/>
        </w:rPr>
        <w:t>представляемая субъекту оперативно-диспетчерского управления в соответствии с пунктами 3</w:t>
      </w:r>
      <w:r w:rsidR="00156EF1" w:rsidRPr="00EF7265">
        <w:rPr>
          <w:rFonts w:ascii="Times New Roman" w:hAnsi="Times New Roman" w:cs="Times New Roman"/>
          <w:bCs/>
          <w:sz w:val="28"/>
          <w:szCs w:val="28"/>
        </w:rPr>
        <w:t>4</w:t>
      </w:r>
      <w:r w:rsidR="00573F57" w:rsidRPr="00EF7265">
        <w:rPr>
          <w:rFonts w:ascii="Times New Roman" w:hAnsi="Times New Roman" w:cs="Times New Roman"/>
          <w:bCs/>
          <w:sz w:val="28"/>
          <w:szCs w:val="28"/>
        </w:rPr>
        <w:t xml:space="preserve"> и</w:t>
      </w:r>
      <w:r w:rsidRPr="00EF7265">
        <w:rPr>
          <w:rFonts w:ascii="Times New Roman" w:hAnsi="Times New Roman" w:cs="Times New Roman"/>
          <w:bCs/>
          <w:sz w:val="28"/>
          <w:szCs w:val="28"/>
        </w:rPr>
        <w:t xml:space="preserve"> 3</w:t>
      </w:r>
      <w:r w:rsidR="00156EF1" w:rsidRPr="00EF7265">
        <w:rPr>
          <w:rFonts w:ascii="Times New Roman" w:hAnsi="Times New Roman" w:cs="Times New Roman"/>
          <w:bCs/>
          <w:sz w:val="28"/>
          <w:szCs w:val="28"/>
        </w:rPr>
        <w:t>5</w:t>
      </w:r>
      <w:r w:rsidRPr="00EF7265">
        <w:rPr>
          <w:rFonts w:ascii="Times New Roman" w:hAnsi="Times New Roman" w:cs="Times New Roman"/>
          <w:bCs/>
          <w:sz w:val="28"/>
          <w:szCs w:val="28"/>
        </w:rPr>
        <w:t xml:space="preserve"> Правил, должна содержать </w:t>
      </w:r>
      <w:r w:rsidR="00F632EC" w:rsidRPr="00EF7265">
        <w:rPr>
          <w:rFonts w:ascii="Times New Roman" w:hAnsi="Times New Roman" w:cs="Times New Roman"/>
          <w:bCs/>
          <w:sz w:val="28"/>
          <w:szCs w:val="28"/>
        </w:rPr>
        <w:t>следующ</w:t>
      </w:r>
      <w:r w:rsidRPr="00EF7265">
        <w:rPr>
          <w:rFonts w:ascii="Times New Roman" w:hAnsi="Times New Roman" w:cs="Times New Roman"/>
          <w:bCs/>
          <w:sz w:val="28"/>
          <w:szCs w:val="28"/>
        </w:rPr>
        <w:t>ую</w:t>
      </w:r>
      <w:r w:rsidR="00F632EC" w:rsidRPr="00EF7265">
        <w:rPr>
          <w:rFonts w:ascii="Times New Roman" w:hAnsi="Times New Roman" w:cs="Times New Roman"/>
          <w:bCs/>
          <w:sz w:val="28"/>
          <w:szCs w:val="28"/>
        </w:rPr>
        <w:t xml:space="preserve"> информаци</w:t>
      </w:r>
      <w:r w:rsidRPr="00EF7265">
        <w:rPr>
          <w:rFonts w:ascii="Times New Roman" w:hAnsi="Times New Roman" w:cs="Times New Roman"/>
          <w:bCs/>
          <w:sz w:val="28"/>
          <w:szCs w:val="28"/>
        </w:rPr>
        <w:t>ю</w:t>
      </w:r>
      <w:r w:rsidR="00F632EC" w:rsidRPr="00EF7265">
        <w:rPr>
          <w:rFonts w:ascii="Times New Roman" w:hAnsi="Times New Roman" w:cs="Times New Roman"/>
          <w:bCs/>
          <w:sz w:val="28"/>
          <w:szCs w:val="28"/>
        </w:rPr>
        <w:t>, используем</w:t>
      </w:r>
      <w:r w:rsidRPr="00EF7265">
        <w:rPr>
          <w:rFonts w:ascii="Times New Roman" w:hAnsi="Times New Roman" w:cs="Times New Roman"/>
          <w:bCs/>
          <w:sz w:val="28"/>
          <w:szCs w:val="28"/>
        </w:rPr>
        <w:t>ую</w:t>
      </w:r>
      <w:r w:rsidR="00F632EC" w:rsidRPr="00EF7265">
        <w:rPr>
          <w:rFonts w:ascii="Times New Roman" w:hAnsi="Times New Roman" w:cs="Times New Roman"/>
          <w:bCs/>
          <w:sz w:val="28"/>
          <w:szCs w:val="28"/>
        </w:rPr>
        <w:t xml:space="preserve"> при формировании</w:t>
      </w:r>
      <w:r w:rsidRPr="00EF7265">
        <w:rPr>
          <w:rFonts w:ascii="Times New Roman" w:hAnsi="Times New Roman" w:cs="Times New Roman"/>
          <w:bCs/>
          <w:sz w:val="28"/>
          <w:szCs w:val="28"/>
        </w:rPr>
        <w:t xml:space="preserve"> математических</w:t>
      </w:r>
      <w:r w:rsidR="00F632EC" w:rsidRPr="00EF7265">
        <w:rPr>
          <w:rFonts w:ascii="Times New Roman" w:hAnsi="Times New Roman" w:cs="Times New Roman"/>
          <w:bCs/>
          <w:sz w:val="28"/>
          <w:szCs w:val="28"/>
        </w:rPr>
        <w:t xml:space="preserve"> расчетных моделей:</w:t>
      </w:r>
    </w:p>
    <w:p w:rsidR="008579D7" w:rsidRPr="00EF7265" w:rsidRDefault="008579D7" w:rsidP="00630771">
      <w:pPr>
        <w:tabs>
          <w:tab w:val="left" w:pos="993"/>
        </w:tabs>
        <w:suppressAutoHyphens/>
        <w:spacing w:after="0" w:line="276" w:lineRule="auto"/>
        <w:ind w:right="51" w:firstLine="851"/>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 xml:space="preserve">а) </w:t>
      </w:r>
      <w:r w:rsidR="00F632EC" w:rsidRPr="00EF7265">
        <w:rPr>
          <w:rFonts w:ascii="Times New Roman" w:hAnsi="Times New Roman" w:cs="Times New Roman"/>
          <w:bCs/>
          <w:sz w:val="28"/>
          <w:szCs w:val="28"/>
        </w:rPr>
        <w:t>перечень введенн</w:t>
      </w:r>
      <w:r w:rsidRPr="00EF7265">
        <w:rPr>
          <w:rFonts w:ascii="Times New Roman" w:hAnsi="Times New Roman" w:cs="Times New Roman"/>
          <w:bCs/>
          <w:sz w:val="28"/>
          <w:szCs w:val="28"/>
        </w:rPr>
        <w:t>ых в эксплуатацию</w:t>
      </w:r>
      <w:r w:rsidR="00F632EC" w:rsidRPr="00EF7265">
        <w:rPr>
          <w:rFonts w:ascii="Times New Roman" w:hAnsi="Times New Roman" w:cs="Times New Roman"/>
          <w:bCs/>
          <w:sz w:val="28"/>
          <w:szCs w:val="28"/>
        </w:rPr>
        <w:t xml:space="preserve"> и выведенн</w:t>
      </w:r>
      <w:r w:rsidRPr="00EF7265">
        <w:rPr>
          <w:rFonts w:ascii="Times New Roman" w:hAnsi="Times New Roman" w:cs="Times New Roman"/>
          <w:bCs/>
          <w:sz w:val="28"/>
          <w:szCs w:val="28"/>
        </w:rPr>
        <w:t>ых</w:t>
      </w:r>
      <w:r w:rsidR="00F632EC" w:rsidRPr="00EF7265">
        <w:rPr>
          <w:rFonts w:ascii="Times New Roman" w:hAnsi="Times New Roman" w:cs="Times New Roman"/>
          <w:bCs/>
          <w:sz w:val="28"/>
          <w:szCs w:val="28"/>
        </w:rPr>
        <w:t xml:space="preserve"> из эксплуатации </w:t>
      </w:r>
      <w:r w:rsidRPr="00EF7265">
        <w:rPr>
          <w:rFonts w:ascii="Times New Roman" w:hAnsi="Times New Roman" w:cs="Times New Roman"/>
          <w:bCs/>
          <w:sz w:val="28"/>
          <w:szCs w:val="28"/>
        </w:rPr>
        <w:t xml:space="preserve">ЛЭП, </w:t>
      </w:r>
      <w:r w:rsidR="00F632EC" w:rsidRPr="00EF7265">
        <w:rPr>
          <w:rFonts w:ascii="Times New Roman" w:hAnsi="Times New Roman" w:cs="Times New Roman"/>
          <w:bCs/>
          <w:sz w:val="28"/>
          <w:szCs w:val="28"/>
        </w:rPr>
        <w:t>электросетевого и генерирующего оборудования, учтенн</w:t>
      </w:r>
      <w:r w:rsidRPr="00EF7265">
        <w:rPr>
          <w:rFonts w:ascii="Times New Roman" w:hAnsi="Times New Roman" w:cs="Times New Roman"/>
          <w:bCs/>
          <w:sz w:val="28"/>
          <w:szCs w:val="28"/>
        </w:rPr>
        <w:t>ых</w:t>
      </w:r>
      <w:r w:rsidR="00F632EC" w:rsidRPr="00EF7265">
        <w:rPr>
          <w:rFonts w:ascii="Times New Roman" w:hAnsi="Times New Roman" w:cs="Times New Roman"/>
          <w:bCs/>
          <w:sz w:val="28"/>
          <w:szCs w:val="28"/>
        </w:rPr>
        <w:t xml:space="preserve"> в перспективных расчетных моделях</w:t>
      </w:r>
      <w:r w:rsidRPr="00EF7265">
        <w:rPr>
          <w:rFonts w:ascii="Times New Roman" w:hAnsi="Times New Roman" w:cs="Times New Roman"/>
          <w:bCs/>
          <w:sz w:val="28"/>
          <w:szCs w:val="28"/>
        </w:rPr>
        <w:t>, с указанием:</w:t>
      </w:r>
      <w:proofErr w:type="gramEnd"/>
    </w:p>
    <w:p w:rsidR="008579D7" w:rsidRPr="00EF7265" w:rsidRDefault="008579D7" w:rsidP="00630771">
      <w:pPr>
        <w:tabs>
          <w:tab w:val="left" w:pos="993"/>
        </w:tabs>
        <w:suppressAutoHyphens/>
        <w:spacing w:after="0" w:line="276" w:lineRule="auto"/>
        <w:ind w:right="51" w:firstLine="851"/>
        <w:jc w:val="both"/>
        <w:rPr>
          <w:rFonts w:ascii="Times New Roman" w:hAnsi="Times New Roman" w:cs="Times New Roman"/>
          <w:bCs/>
          <w:sz w:val="28"/>
          <w:szCs w:val="28"/>
        </w:rPr>
      </w:pPr>
      <w:r w:rsidRPr="00EF7265">
        <w:rPr>
          <w:rFonts w:ascii="Times New Roman" w:hAnsi="Times New Roman" w:cs="Times New Roman"/>
          <w:bCs/>
          <w:sz w:val="28"/>
          <w:szCs w:val="28"/>
        </w:rPr>
        <w:t xml:space="preserve">перечня </w:t>
      </w:r>
      <w:r w:rsidR="00F632EC" w:rsidRPr="00EF7265">
        <w:rPr>
          <w:rFonts w:ascii="Times New Roman" w:hAnsi="Times New Roman" w:cs="Times New Roman"/>
          <w:bCs/>
          <w:sz w:val="28"/>
          <w:szCs w:val="28"/>
        </w:rPr>
        <w:t>изменений относительно</w:t>
      </w:r>
      <w:r w:rsidRPr="00EF7265">
        <w:rPr>
          <w:rFonts w:ascii="Times New Roman" w:hAnsi="Times New Roman" w:cs="Times New Roman"/>
          <w:bCs/>
          <w:sz w:val="28"/>
          <w:szCs w:val="28"/>
        </w:rPr>
        <w:t xml:space="preserve"> существующего состава ЛЭП, электросетевого и генерирующего оборудования (для  расчетных моделей, используемых при проведении расчетов токов короткого замыкания - относительно </w:t>
      </w:r>
      <w:r w:rsidR="00F632EC" w:rsidRPr="00EF7265">
        <w:rPr>
          <w:rFonts w:ascii="Times New Roman" w:hAnsi="Times New Roman" w:cs="Times New Roman"/>
          <w:bCs/>
          <w:sz w:val="28"/>
          <w:szCs w:val="28"/>
        </w:rPr>
        <w:t xml:space="preserve"> исходной расчетной модели)</w:t>
      </w:r>
      <w:r w:rsidRPr="00EF7265">
        <w:rPr>
          <w:rFonts w:ascii="Times New Roman" w:hAnsi="Times New Roman" w:cs="Times New Roman"/>
          <w:bCs/>
          <w:sz w:val="28"/>
          <w:szCs w:val="28"/>
        </w:rPr>
        <w:t>;</w:t>
      </w:r>
    </w:p>
    <w:p w:rsidR="00AE6DEE" w:rsidRPr="00EF7265" w:rsidRDefault="00AE6DEE" w:rsidP="00630771">
      <w:pPr>
        <w:tabs>
          <w:tab w:val="left" w:pos="993"/>
        </w:tabs>
        <w:suppressAutoHyphens/>
        <w:spacing w:after="0" w:line="276" w:lineRule="auto"/>
        <w:ind w:right="51" w:firstLine="851"/>
        <w:jc w:val="both"/>
        <w:rPr>
          <w:rFonts w:ascii="Times New Roman" w:hAnsi="Times New Roman" w:cs="Times New Roman"/>
          <w:bCs/>
          <w:sz w:val="28"/>
          <w:szCs w:val="28"/>
        </w:rPr>
      </w:pPr>
      <w:r w:rsidRPr="00EF7265">
        <w:rPr>
          <w:rFonts w:ascii="Times New Roman" w:hAnsi="Times New Roman" w:cs="Times New Roman"/>
          <w:bCs/>
          <w:sz w:val="28"/>
          <w:szCs w:val="28"/>
        </w:rPr>
        <w:lastRenderedPageBreak/>
        <w:t>тип</w:t>
      </w:r>
      <w:r w:rsidR="008579D7" w:rsidRPr="00EF7265">
        <w:rPr>
          <w:rFonts w:ascii="Times New Roman" w:hAnsi="Times New Roman" w:cs="Times New Roman"/>
          <w:bCs/>
          <w:sz w:val="28"/>
          <w:szCs w:val="28"/>
        </w:rPr>
        <w:t xml:space="preserve">ов </w:t>
      </w:r>
      <w:r w:rsidRPr="00EF7265">
        <w:rPr>
          <w:rFonts w:ascii="Times New Roman" w:hAnsi="Times New Roman" w:cs="Times New Roman"/>
          <w:bCs/>
          <w:sz w:val="28"/>
          <w:szCs w:val="28"/>
        </w:rPr>
        <w:t>оборудования и технически</w:t>
      </w:r>
      <w:r w:rsidR="008579D7" w:rsidRPr="00EF7265">
        <w:rPr>
          <w:rFonts w:ascii="Times New Roman" w:hAnsi="Times New Roman" w:cs="Times New Roman"/>
          <w:bCs/>
          <w:sz w:val="28"/>
          <w:szCs w:val="28"/>
        </w:rPr>
        <w:t>х</w:t>
      </w:r>
      <w:r w:rsidRPr="00EF7265">
        <w:rPr>
          <w:rFonts w:ascii="Times New Roman" w:hAnsi="Times New Roman" w:cs="Times New Roman"/>
          <w:bCs/>
          <w:sz w:val="28"/>
          <w:szCs w:val="28"/>
        </w:rPr>
        <w:t xml:space="preserve"> характеристик</w:t>
      </w:r>
      <w:r w:rsidR="008579D7" w:rsidRPr="00EF7265">
        <w:rPr>
          <w:rFonts w:ascii="Times New Roman" w:hAnsi="Times New Roman" w:cs="Times New Roman"/>
          <w:bCs/>
          <w:sz w:val="28"/>
          <w:szCs w:val="28"/>
        </w:rPr>
        <w:t xml:space="preserve"> ЛЭП,</w:t>
      </w:r>
      <w:r w:rsidRPr="00EF7265">
        <w:rPr>
          <w:rFonts w:ascii="Times New Roman" w:hAnsi="Times New Roman" w:cs="Times New Roman"/>
          <w:bCs/>
          <w:sz w:val="28"/>
          <w:szCs w:val="28"/>
        </w:rPr>
        <w:t xml:space="preserve"> электросетевого и генерирующего оборудования, расчетны</w:t>
      </w:r>
      <w:r w:rsidR="008579D7" w:rsidRPr="00EF7265">
        <w:rPr>
          <w:rFonts w:ascii="Times New Roman" w:hAnsi="Times New Roman" w:cs="Times New Roman"/>
          <w:bCs/>
          <w:sz w:val="28"/>
          <w:szCs w:val="28"/>
        </w:rPr>
        <w:t>х</w:t>
      </w:r>
      <w:r w:rsidRPr="00EF7265">
        <w:rPr>
          <w:rFonts w:ascii="Times New Roman" w:hAnsi="Times New Roman" w:cs="Times New Roman"/>
          <w:bCs/>
          <w:sz w:val="28"/>
          <w:szCs w:val="28"/>
        </w:rPr>
        <w:t xml:space="preserve"> параметр</w:t>
      </w:r>
      <w:r w:rsidR="008579D7" w:rsidRPr="00EF7265">
        <w:rPr>
          <w:rFonts w:ascii="Times New Roman" w:hAnsi="Times New Roman" w:cs="Times New Roman"/>
          <w:bCs/>
          <w:sz w:val="28"/>
          <w:szCs w:val="28"/>
        </w:rPr>
        <w:t>ов ЛЭП,</w:t>
      </w:r>
      <w:r w:rsidRPr="00EF7265">
        <w:rPr>
          <w:rFonts w:ascii="Times New Roman" w:hAnsi="Times New Roman" w:cs="Times New Roman"/>
          <w:bCs/>
          <w:sz w:val="28"/>
          <w:szCs w:val="28"/>
        </w:rPr>
        <w:t xml:space="preserve"> электросетевого и генерирующего оборудования;</w:t>
      </w:r>
    </w:p>
    <w:p w:rsidR="00F632EC" w:rsidRPr="00EF7265" w:rsidRDefault="008579D7" w:rsidP="00630771">
      <w:pPr>
        <w:tabs>
          <w:tab w:val="left" w:pos="993"/>
        </w:tabs>
        <w:suppressAutoHyphens/>
        <w:spacing w:after="0" w:line="276" w:lineRule="auto"/>
        <w:ind w:right="51" w:firstLine="851"/>
        <w:jc w:val="both"/>
        <w:rPr>
          <w:rFonts w:ascii="Times New Roman" w:hAnsi="Times New Roman" w:cs="Times New Roman"/>
          <w:bCs/>
          <w:sz w:val="28"/>
          <w:szCs w:val="28"/>
        </w:rPr>
      </w:pPr>
      <w:r w:rsidRPr="00EF7265">
        <w:rPr>
          <w:rFonts w:ascii="Times New Roman" w:hAnsi="Times New Roman" w:cs="Times New Roman"/>
          <w:bCs/>
          <w:sz w:val="28"/>
          <w:szCs w:val="28"/>
        </w:rPr>
        <w:t xml:space="preserve">б) </w:t>
      </w:r>
      <w:r w:rsidR="00F632EC" w:rsidRPr="00EF7265">
        <w:rPr>
          <w:rFonts w:ascii="Times New Roman" w:hAnsi="Times New Roman" w:cs="Times New Roman"/>
          <w:bCs/>
          <w:sz w:val="28"/>
          <w:szCs w:val="28"/>
        </w:rPr>
        <w:t xml:space="preserve">изменения положений коммутационных </w:t>
      </w:r>
      <w:proofErr w:type="gramStart"/>
      <w:r w:rsidR="00F632EC" w:rsidRPr="00EF7265">
        <w:rPr>
          <w:rFonts w:ascii="Times New Roman" w:hAnsi="Times New Roman" w:cs="Times New Roman"/>
          <w:bCs/>
          <w:sz w:val="28"/>
          <w:szCs w:val="28"/>
        </w:rPr>
        <w:t>аппаратов</w:t>
      </w:r>
      <w:proofErr w:type="gramEnd"/>
      <w:r w:rsidR="00F632EC" w:rsidRPr="00EF7265">
        <w:rPr>
          <w:rFonts w:ascii="Times New Roman" w:hAnsi="Times New Roman" w:cs="Times New Roman"/>
          <w:bCs/>
          <w:sz w:val="28"/>
          <w:szCs w:val="28"/>
        </w:rPr>
        <w:t xml:space="preserve"> в перспективных расчетных моделях относительно </w:t>
      </w:r>
      <w:r w:rsidRPr="00EF7265">
        <w:rPr>
          <w:rFonts w:ascii="Times New Roman" w:hAnsi="Times New Roman" w:cs="Times New Roman"/>
          <w:bCs/>
          <w:sz w:val="28"/>
          <w:szCs w:val="28"/>
        </w:rPr>
        <w:t>существующего состояния электрической сети (для  расчетных моделей, используемых при проведении расчетов токов короткого замыкания - относительно  исходной расчетной модели)</w:t>
      </w:r>
      <w:r w:rsidR="00F632EC" w:rsidRPr="00EF7265">
        <w:rPr>
          <w:rFonts w:ascii="Times New Roman" w:hAnsi="Times New Roman" w:cs="Times New Roman"/>
          <w:bCs/>
          <w:sz w:val="28"/>
          <w:szCs w:val="28"/>
        </w:rPr>
        <w:t>;</w:t>
      </w:r>
    </w:p>
    <w:p w:rsidR="00F632EC" w:rsidRPr="00EF7265" w:rsidRDefault="008579D7" w:rsidP="00630771">
      <w:pPr>
        <w:tabs>
          <w:tab w:val="left" w:pos="993"/>
        </w:tabs>
        <w:suppressAutoHyphens/>
        <w:spacing w:after="0" w:line="276" w:lineRule="auto"/>
        <w:ind w:right="51" w:firstLine="709"/>
        <w:jc w:val="both"/>
        <w:rPr>
          <w:rFonts w:ascii="Times New Roman" w:hAnsi="Times New Roman" w:cs="Times New Roman"/>
          <w:bCs/>
          <w:sz w:val="28"/>
          <w:szCs w:val="28"/>
        </w:rPr>
      </w:pPr>
      <w:r w:rsidRPr="00EF7265">
        <w:rPr>
          <w:rFonts w:ascii="Times New Roman" w:hAnsi="Times New Roman" w:cs="Times New Roman"/>
          <w:bCs/>
          <w:sz w:val="28"/>
          <w:szCs w:val="28"/>
        </w:rPr>
        <w:t xml:space="preserve">в) </w:t>
      </w:r>
      <w:r w:rsidR="00F632EC" w:rsidRPr="00EF7265">
        <w:rPr>
          <w:rFonts w:ascii="Times New Roman" w:hAnsi="Times New Roman" w:cs="Times New Roman"/>
          <w:bCs/>
          <w:sz w:val="28"/>
          <w:szCs w:val="28"/>
        </w:rPr>
        <w:t xml:space="preserve">изменения топологии </w:t>
      </w:r>
      <w:r w:rsidRPr="00EF7265">
        <w:rPr>
          <w:rFonts w:ascii="Times New Roman" w:hAnsi="Times New Roman" w:cs="Times New Roman"/>
          <w:bCs/>
          <w:sz w:val="28"/>
          <w:szCs w:val="28"/>
        </w:rPr>
        <w:t xml:space="preserve">электрической </w:t>
      </w:r>
      <w:r w:rsidR="00F632EC" w:rsidRPr="00EF7265">
        <w:rPr>
          <w:rFonts w:ascii="Times New Roman" w:hAnsi="Times New Roman" w:cs="Times New Roman"/>
          <w:bCs/>
          <w:sz w:val="28"/>
          <w:szCs w:val="28"/>
        </w:rPr>
        <w:t xml:space="preserve">сети </w:t>
      </w:r>
      <w:r w:rsidR="00E34559" w:rsidRPr="00EF7265">
        <w:rPr>
          <w:rFonts w:ascii="Times New Roman" w:hAnsi="Times New Roman" w:cs="Times New Roman"/>
          <w:bCs/>
          <w:sz w:val="28"/>
          <w:szCs w:val="28"/>
        </w:rPr>
        <w:t xml:space="preserve">в перспективных расчетных моделях </w:t>
      </w:r>
      <w:r w:rsidR="00F632EC" w:rsidRPr="00EF7265">
        <w:rPr>
          <w:rFonts w:ascii="Times New Roman" w:hAnsi="Times New Roman" w:cs="Times New Roman"/>
          <w:bCs/>
          <w:sz w:val="28"/>
          <w:szCs w:val="28"/>
        </w:rPr>
        <w:t xml:space="preserve">относительно </w:t>
      </w:r>
      <w:r w:rsidRPr="00EF7265">
        <w:rPr>
          <w:rFonts w:ascii="Times New Roman" w:hAnsi="Times New Roman" w:cs="Times New Roman"/>
          <w:bCs/>
          <w:sz w:val="28"/>
          <w:szCs w:val="28"/>
        </w:rPr>
        <w:t>существующей топологии электрической сети (для  расчетных моделей, используемых при проведении расчетов токов короткого замыкания - относительно  исходной расчетной модели)</w:t>
      </w:r>
      <w:r w:rsidR="00F632EC" w:rsidRPr="00EF7265">
        <w:rPr>
          <w:rFonts w:ascii="Times New Roman" w:hAnsi="Times New Roman" w:cs="Times New Roman"/>
          <w:bCs/>
          <w:sz w:val="28"/>
          <w:szCs w:val="28"/>
        </w:rPr>
        <w:t>.</w:t>
      </w:r>
    </w:p>
    <w:p w:rsidR="008579D7" w:rsidRPr="00EF7265" w:rsidRDefault="00E828EF" w:rsidP="00E828EF">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В части расчетных моделей для расчетов установившихся режимов и статической устойчивости</w:t>
      </w:r>
      <w:r w:rsidRPr="00EF7265">
        <w:rPr>
          <w:rFonts w:ascii="Times New Roman" w:hAnsi="Times New Roman" w:cs="Times New Roman"/>
          <w:b/>
          <w:bCs/>
          <w:sz w:val="28"/>
          <w:szCs w:val="28"/>
        </w:rPr>
        <w:t xml:space="preserve"> </w:t>
      </w:r>
      <w:r w:rsidRPr="00EF7265">
        <w:rPr>
          <w:rFonts w:ascii="Times New Roman" w:hAnsi="Times New Roman" w:cs="Times New Roman"/>
          <w:bCs/>
          <w:sz w:val="28"/>
          <w:szCs w:val="28"/>
        </w:rPr>
        <w:t>пояснительная записка в дополнение к информации, указанной в пункте 3</w:t>
      </w:r>
      <w:r w:rsidR="00156EF1" w:rsidRPr="00EF7265">
        <w:rPr>
          <w:rFonts w:ascii="Times New Roman" w:hAnsi="Times New Roman" w:cs="Times New Roman"/>
          <w:bCs/>
          <w:sz w:val="28"/>
          <w:szCs w:val="28"/>
        </w:rPr>
        <w:t>6</w:t>
      </w:r>
      <w:r w:rsidRPr="00EF7265">
        <w:rPr>
          <w:rFonts w:ascii="Times New Roman" w:hAnsi="Times New Roman" w:cs="Times New Roman"/>
          <w:bCs/>
          <w:sz w:val="28"/>
          <w:szCs w:val="28"/>
        </w:rPr>
        <w:t xml:space="preserve"> </w:t>
      </w:r>
      <w:r w:rsidR="00630771" w:rsidRPr="00EF7265">
        <w:rPr>
          <w:rFonts w:ascii="Times New Roman" w:hAnsi="Times New Roman" w:cs="Times New Roman"/>
          <w:bCs/>
          <w:sz w:val="28"/>
          <w:szCs w:val="28"/>
        </w:rPr>
        <w:t>П</w:t>
      </w:r>
      <w:r w:rsidRPr="00EF7265">
        <w:rPr>
          <w:rFonts w:ascii="Times New Roman" w:hAnsi="Times New Roman" w:cs="Times New Roman"/>
          <w:bCs/>
          <w:sz w:val="28"/>
          <w:szCs w:val="28"/>
        </w:rPr>
        <w:t xml:space="preserve">равил, должна также содержать результаты расчетов максимально допустимых перетоков активной мощности для нормальной схемы не менее чем в </w:t>
      </w:r>
      <w:r w:rsidR="00573F57" w:rsidRPr="00EF7265">
        <w:rPr>
          <w:rFonts w:ascii="Times New Roman" w:hAnsi="Times New Roman" w:cs="Times New Roman"/>
          <w:bCs/>
          <w:sz w:val="28"/>
          <w:szCs w:val="28"/>
        </w:rPr>
        <w:t>трех</w:t>
      </w:r>
      <w:r w:rsidRPr="00EF7265">
        <w:rPr>
          <w:rFonts w:ascii="Times New Roman" w:hAnsi="Times New Roman" w:cs="Times New Roman"/>
          <w:bCs/>
          <w:sz w:val="28"/>
          <w:szCs w:val="28"/>
        </w:rPr>
        <w:t xml:space="preserve"> существующих контролируемых сечениях и информацию об используемых траекториях утяжеления для схемы электрической сети на момент разработки схемы выдачи мощности (схемы</w:t>
      </w:r>
      <w:proofErr w:type="gramEnd"/>
      <w:r w:rsidRPr="00EF7265">
        <w:rPr>
          <w:rFonts w:ascii="Times New Roman" w:hAnsi="Times New Roman" w:cs="Times New Roman"/>
          <w:bCs/>
          <w:sz w:val="28"/>
          <w:szCs w:val="28"/>
        </w:rPr>
        <w:t xml:space="preserve"> внешнего электроснабжения) без учета вновь вводимых</w:t>
      </w:r>
      <w:r w:rsidR="00573F57" w:rsidRPr="00EF7265">
        <w:rPr>
          <w:rFonts w:ascii="Times New Roman" w:hAnsi="Times New Roman" w:cs="Times New Roman"/>
          <w:bCs/>
          <w:sz w:val="28"/>
          <w:szCs w:val="28"/>
        </w:rPr>
        <w:t xml:space="preserve"> в эксплуатацию</w:t>
      </w:r>
      <w:r w:rsidRPr="00EF7265">
        <w:rPr>
          <w:rFonts w:ascii="Times New Roman" w:hAnsi="Times New Roman" w:cs="Times New Roman"/>
          <w:bCs/>
          <w:sz w:val="28"/>
          <w:szCs w:val="28"/>
        </w:rPr>
        <w:t xml:space="preserve"> (выводимых</w:t>
      </w:r>
      <w:r w:rsidR="00573F57" w:rsidRPr="00EF7265">
        <w:rPr>
          <w:rFonts w:ascii="Times New Roman" w:hAnsi="Times New Roman" w:cs="Times New Roman"/>
          <w:bCs/>
          <w:sz w:val="28"/>
          <w:szCs w:val="28"/>
        </w:rPr>
        <w:t xml:space="preserve"> из эксплуатации</w:t>
      </w:r>
      <w:r w:rsidRPr="00EF7265">
        <w:rPr>
          <w:rFonts w:ascii="Times New Roman" w:hAnsi="Times New Roman" w:cs="Times New Roman"/>
          <w:bCs/>
          <w:sz w:val="28"/>
          <w:szCs w:val="28"/>
        </w:rPr>
        <w:t>) объектов электроэнергетики, ЛЭП и оборудования</w:t>
      </w:r>
      <w:r w:rsidR="008579D7" w:rsidRPr="00EF7265">
        <w:rPr>
          <w:rFonts w:ascii="Times New Roman" w:hAnsi="Times New Roman" w:cs="Times New Roman"/>
          <w:bCs/>
          <w:sz w:val="28"/>
          <w:szCs w:val="28"/>
        </w:rPr>
        <w:t>.</w:t>
      </w:r>
    </w:p>
    <w:p w:rsidR="008579D7" w:rsidRPr="00EF7265" w:rsidRDefault="00E828EF" w:rsidP="00E828EF">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В части расчетных моделей для расчетов переходных режимов</w:t>
      </w:r>
      <w:r w:rsidRPr="00EF7265">
        <w:rPr>
          <w:rFonts w:ascii="Times New Roman" w:hAnsi="Times New Roman" w:cs="Times New Roman"/>
          <w:b/>
          <w:bCs/>
          <w:sz w:val="28"/>
          <w:szCs w:val="28"/>
        </w:rPr>
        <w:t xml:space="preserve"> </w:t>
      </w:r>
      <w:r w:rsidRPr="00EF7265">
        <w:rPr>
          <w:rFonts w:ascii="Times New Roman" w:hAnsi="Times New Roman" w:cs="Times New Roman"/>
          <w:bCs/>
          <w:sz w:val="28"/>
          <w:szCs w:val="28"/>
        </w:rPr>
        <w:t xml:space="preserve">пояснительная записка </w:t>
      </w:r>
      <w:r w:rsidR="00630771" w:rsidRPr="00EF7265">
        <w:rPr>
          <w:rFonts w:ascii="Times New Roman" w:hAnsi="Times New Roman" w:cs="Times New Roman"/>
          <w:bCs/>
          <w:sz w:val="28"/>
          <w:szCs w:val="28"/>
        </w:rPr>
        <w:t>в дополнение к информации, указанной в пункте 3</w:t>
      </w:r>
      <w:r w:rsidR="00156EF1" w:rsidRPr="00EF7265">
        <w:rPr>
          <w:rFonts w:ascii="Times New Roman" w:hAnsi="Times New Roman" w:cs="Times New Roman"/>
          <w:bCs/>
          <w:sz w:val="28"/>
          <w:szCs w:val="28"/>
        </w:rPr>
        <w:t>6</w:t>
      </w:r>
      <w:r w:rsidR="00630771" w:rsidRPr="00EF7265">
        <w:rPr>
          <w:rFonts w:ascii="Times New Roman" w:hAnsi="Times New Roman" w:cs="Times New Roman"/>
          <w:bCs/>
          <w:sz w:val="28"/>
          <w:szCs w:val="28"/>
        </w:rPr>
        <w:t xml:space="preserve"> Правил, должна также содержать </w:t>
      </w:r>
      <w:r w:rsidRPr="00EF7265">
        <w:rPr>
          <w:rFonts w:ascii="Times New Roman" w:hAnsi="Times New Roman" w:cs="Times New Roman"/>
          <w:bCs/>
          <w:sz w:val="28"/>
          <w:szCs w:val="28"/>
        </w:rPr>
        <w:t xml:space="preserve">результаты расчетов предельного времени отключения трехфазного короткого замыкания на шинах не менее </w:t>
      </w:r>
      <w:r w:rsidR="00573F57" w:rsidRPr="00EF7265">
        <w:rPr>
          <w:rFonts w:ascii="Times New Roman" w:hAnsi="Times New Roman" w:cs="Times New Roman"/>
          <w:bCs/>
          <w:sz w:val="28"/>
          <w:szCs w:val="28"/>
        </w:rPr>
        <w:t xml:space="preserve">трех </w:t>
      </w:r>
      <w:r w:rsidRPr="00EF7265">
        <w:rPr>
          <w:rFonts w:ascii="Times New Roman" w:hAnsi="Times New Roman" w:cs="Times New Roman"/>
          <w:bCs/>
          <w:sz w:val="28"/>
          <w:szCs w:val="28"/>
        </w:rPr>
        <w:t xml:space="preserve">электростанций по критерию обеспечения динамической устойчивости генерирующего оборудования электростанций (для принятого в исходной </w:t>
      </w:r>
      <w:r w:rsidR="00573F57" w:rsidRPr="00EF7265">
        <w:rPr>
          <w:rFonts w:ascii="Times New Roman" w:hAnsi="Times New Roman" w:cs="Times New Roman"/>
          <w:bCs/>
          <w:sz w:val="28"/>
          <w:szCs w:val="28"/>
        </w:rPr>
        <w:t xml:space="preserve">схеме </w:t>
      </w:r>
      <w:r w:rsidRPr="00EF7265">
        <w:rPr>
          <w:rFonts w:ascii="Times New Roman" w:hAnsi="Times New Roman" w:cs="Times New Roman"/>
          <w:bCs/>
          <w:sz w:val="28"/>
          <w:szCs w:val="28"/>
        </w:rPr>
        <w:t>состава и режима работы генерирующего оборудования электростанций) для схемы электрической сети</w:t>
      </w:r>
      <w:proofErr w:type="gramEnd"/>
      <w:r w:rsidRPr="00EF7265">
        <w:rPr>
          <w:rFonts w:ascii="Times New Roman" w:hAnsi="Times New Roman" w:cs="Times New Roman"/>
          <w:bCs/>
          <w:sz w:val="28"/>
          <w:szCs w:val="28"/>
        </w:rPr>
        <w:t xml:space="preserve"> на момент разработки схемы выдачи мощности (схемы внешнего электроснабжения) без учета </w:t>
      </w:r>
      <w:r w:rsidR="00573F57" w:rsidRPr="00EF7265">
        <w:rPr>
          <w:rFonts w:ascii="Times New Roman" w:hAnsi="Times New Roman" w:cs="Times New Roman"/>
          <w:bCs/>
          <w:sz w:val="28"/>
          <w:szCs w:val="28"/>
        </w:rPr>
        <w:t xml:space="preserve">вновь вводимых в эксплуатацию (выводимых из эксплуатации) </w:t>
      </w:r>
      <w:r w:rsidRPr="00EF7265">
        <w:rPr>
          <w:rFonts w:ascii="Times New Roman" w:hAnsi="Times New Roman" w:cs="Times New Roman"/>
          <w:bCs/>
          <w:sz w:val="28"/>
          <w:szCs w:val="28"/>
        </w:rPr>
        <w:t>объектов электроэнергетики, ЛЭП и оборудования</w:t>
      </w:r>
      <w:r w:rsidR="008579D7" w:rsidRPr="00EF7265">
        <w:rPr>
          <w:rFonts w:ascii="Times New Roman" w:hAnsi="Times New Roman" w:cs="Times New Roman"/>
          <w:bCs/>
          <w:sz w:val="28"/>
          <w:szCs w:val="28"/>
        </w:rPr>
        <w:t>.</w:t>
      </w:r>
    </w:p>
    <w:p w:rsidR="008579D7" w:rsidRPr="00EF7265" w:rsidRDefault="00F632EC" w:rsidP="00326F76">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 xml:space="preserve">В части </w:t>
      </w:r>
      <w:r w:rsidR="00630771" w:rsidRPr="00EF7265">
        <w:rPr>
          <w:rFonts w:ascii="Times New Roman" w:hAnsi="Times New Roman" w:cs="Times New Roman"/>
          <w:bCs/>
          <w:sz w:val="28"/>
          <w:szCs w:val="28"/>
        </w:rPr>
        <w:t xml:space="preserve">расчетных </w:t>
      </w:r>
      <w:r w:rsidRPr="00EF7265">
        <w:rPr>
          <w:rFonts w:ascii="Times New Roman" w:hAnsi="Times New Roman" w:cs="Times New Roman"/>
          <w:bCs/>
          <w:sz w:val="28"/>
          <w:szCs w:val="28"/>
        </w:rPr>
        <w:t>моделей для расчетов токов</w:t>
      </w:r>
      <w:r w:rsidR="00630771" w:rsidRPr="00EF7265">
        <w:rPr>
          <w:rFonts w:ascii="Times New Roman" w:hAnsi="Times New Roman" w:cs="Times New Roman"/>
          <w:bCs/>
          <w:sz w:val="28"/>
          <w:szCs w:val="28"/>
        </w:rPr>
        <w:t xml:space="preserve"> короткого замыкания </w:t>
      </w:r>
      <w:r w:rsidRPr="00EF7265">
        <w:rPr>
          <w:rFonts w:ascii="Times New Roman" w:hAnsi="Times New Roman" w:cs="Times New Roman"/>
          <w:bCs/>
          <w:sz w:val="28"/>
          <w:szCs w:val="28"/>
        </w:rPr>
        <w:t xml:space="preserve"> пояснительная записка </w:t>
      </w:r>
      <w:r w:rsidR="00630771" w:rsidRPr="00EF7265">
        <w:rPr>
          <w:rFonts w:ascii="Times New Roman" w:hAnsi="Times New Roman" w:cs="Times New Roman"/>
          <w:bCs/>
          <w:sz w:val="28"/>
          <w:szCs w:val="28"/>
        </w:rPr>
        <w:t>в дополнение к информации, указанной в пункте 3</w:t>
      </w:r>
      <w:r w:rsidR="00156EF1" w:rsidRPr="00EF7265">
        <w:rPr>
          <w:rFonts w:ascii="Times New Roman" w:hAnsi="Times New Roman" w:cs="Times New Roman"/>
          <w:bCs/>
          <w:sz w:val="28"/>
          <w:szCs w:val="28"/>
        </w:rPr>
        <w:t>6</w:t>
      </w:r>
      <w:r w:rsidR="00630771" w:rsidRPr="00EF7265">
        <w:rPr>
          <w:rFonts w:ascii="Times New Roman" w:hAnsi="Times New Roman" w:cs="Times New Roman"/>
          <w:bCs/>
          <w:sz w:val="28"/>
          <w:szCs w:val="28"/>
        </w:rPr>
        <w:t xml:space="preserve"> Правил, должна также содержать </w:t>
      </w:r>
      <w:r w:rsidRPr="00EF7265">
        <w:rPr>
          <w:rFonts w:ascii="Times New Roman" w:hAnsi="Times New Roman" w:cs="Times New Roman"/>
          <w:bCs/>
          <w:sz w:val="28"/>
          <w:szCs w:val="28"/>
        </w:rPr>
        <w:t xml:space="preserve">результаты расчетов токов </w:t>
      </w:r>
      <w:r w:rsidR="00630771" w:rsidRPr="00EF7265">
        <w:rPr>
          <w:rFonts w:ascii="Times New Roman" w:hAnsi="Times New Roman" w:cs="Times New Roman"/>
          <w:bCs/>
          <w:sz w:val="28"/>
          <w:szCs w:val="28"/>
        </w:rPr>
        <w:t xml:space="preserve">короткого замыкания </w:t>
      </w:r>
      <w:r w:rsidRPr="00EF7265">
        <w:rPr>
          <w:rFonts w:ascii="Times New Roman" w:hAnsi="Times New Roman" w:cs="Times New Roman"/>
          <w:bCs/>
          <w:sz w:val="28"/>
          <w:szCs w:val="28"/>
        </w:rPr>
        <w:t xml:space="preserve">на шинах объектов электроэнергетики (с распределением по присоединениям) для </w:t>
      </w:r>
      <w:r w:rsidR="008579D7" w:rsidRPr="00EF7265">
        <w:rPr>
          <w:rFonts w:ascii="Times New Roman" w:hAnsi="Times New Roman" w:cs="Times New Roman"/>
          <w:bCs/>
          <w:sz w:val="28"/>
          <w:szCs w:val="28"/>
        </w:rPr>
        <w:t xml:space="preserve">исходной </w:t>
      </w:r>
      <w:r w:rsidRPr="00EF7265">
        <w:rPr>
          <w:rFonts w:ascii="Times New Roman" w:hAnsi="Times New Roman" w:cs="Times New Roman"/>
          <w:bCs/>
          <w:sz w:val="28"/>
          <w:szCs w:val="28"/>
        </w:rPr>
        <w:t xml:space="preserve">схемы электрической сети на момент разработки схемы выдачи мощности (схемы внешнего электроснабжения) без учета вновь </w:t>
      </w:r>
      <w:r w:rsidR="00573F57" w:rsidRPr="00EF7265">
        <w:rPr>
          <w:rFonts w:ascii="Times New Roman" w:hAnsi="Times New Roman" w:cs="Times New Roman"/>
          <w:bCs/>
          <w:sz w:val="28"/>
          <w:szCs w:val="28"/>
        </w:rPr>
        <w:t xml:space="preserve">вводимых в эксплуатацию (выводимых из эксплуатации) </w:t>
      </w:r>
      <w:r w:rsidRPr="00EF7265">
        <w:rPr>
          <w:rFonts w:ascii="Times New Roman" w:hAnsi="Times New Roman" w:cs="Times New Roman"/>
          <w:bCs/>
          <w:sz w:val="28"/>
          <w:szCs w:val="28"/>
        </w:rPr>
        <w:t>объектов</w:t>
      </w:r>
      <w:proofErr w:type="gramEnd"/>
      <w:r w:rsidRPr="00EF7265">
        <w:rPr>
          <w:rFonts w:ascii="Times New Roman" w:hAnsi="Times New Roman" w:cs="Times New Roman"/>
          <w:bCs/>
          <w:sz w:val="28"/>
          <w:szCs w:val="28"/>
        </w:rPr>
        <w:t xml:space="preserve"> электроэнергетики, ЛЭП и оборудования</w:t>
      </w:r>
      <w:r w:rsidR="008579D7" w:rsidRPr="00EF7265">
        <w:rPr>
          <w:rFonts w:ascii="Times New Roman" w:hAnsi="Times New Roman" w:cs="Times New Roman"/>
          <w:bCs/>
          <w:sz w:val="28"/>
          <w:szCs w:val="28"/>
        </w:rPr>
        <w:t>.</w:t>
      </w:r>
    </w:p>
    <w:p w:rsidR="00F632EC" w:rsidRPr="00EF7265" w:rsidRDefault="00F632EC" w:rsidP="00326F76">
      <w:pPr>
        <w:pStyle w:val="a3"/>
        <w:numPr>
          <w:ilvl w:val="0"/>
          <w:numId w:val="3"/>
        </w:numPr>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К официальному письму о правлении математических </w:t>
      </w:r>
      <w:r w:rsidR="00573F57" w:rsidRPr="00EF7265">
        <w:rPr>
          <w:rFonts w:ascii="Times New Roman" w:hAnsi="Times New Roman" w:cs="Times New Roman"/>
          <w:bCs/>
          <w:sz w:val="28"/>
          <w:szCs w:val="28"/>
        </w:rPr>
        <w:t xml:space="preserve">расчетных </w:t>
      </w:r>
      <w:r w:rsidRPr="00EF7265">
        <w:rPr>
          <w:rFonts w:ascii="Times New Roman" w:hAnsi="Times New Roman" w:cs="Times New Roman"/>
          <w:bCs/>
          <w:sz w:val="28"/>
          <w:szCs w:val="28"/>
        </w:rPr>
        <w:t xml:space="preserve">моделей на рассмотрение субъекту оперативно-диспетчерского управления должны быть </w:t>
      </w:r>
      <w:r w:rsidRPr="00EF7265">
        <w:rPr>
          <w:rFonts w:ascii="Times New Roman" w:hAnsi="Times New Roman" w:cs="Times New Roman"/>
          <w:bCs/>
          <w:sz w:val="28"/>
          <w:szCs w:val="28"/>
        </w:rPr>
        <w:lastRenderedPageBreak/>
        <w:t xml:space="preserve">приложены </w:t>
      </w:r>
      <w:r w:rsidR="00573F57" w:rsidRPr="00EF7265">
        <w:rPr>
          <w:rFonts w:ascii="Times New Roman" w:hAnsi="Times New Roman" w:cs="Times New Roman"/>
          <w:bCs/>
          <w:sz w:val="28"/>
          <w:szCs w:val="28"/>
        </w:rPr>
        <w:t xml:space="preserve">копии </w:t>
      </w:r>
      <w:r w:rsidRPr="00EF7265">
        <w:rPr>
          <w:rFonts w:ascii="Times New Roman" w:hAnsi="Times New Roman" w:cs="Times New Roman"/>
          <w:bCs/>
          <w:sz w:val="28"/>
          <w:szCs w:val="28"/>
        </w:rPr>
        <w:t>все</w:t>
      </w:r>
      <w:r w:rsidR="00573F57" w:rsidRPr="00EF7265">
        <w:rPr>
          <w:rFonts w:ascii="Times New Roman" w:hAnsi="Times New Roman" w:cs="Times New Roman"/>
          <w:bCs/>
          <w:sz w:val="28"/>
          <w:szCs w:val="28"/>
        </w:rPr>
        <w:t>х</w:t>
      </w:r>
      <w:r w:rsidRPr="00EF7265">
        <w:rPr>
          <w:rFonts w:ascii="Times New Roman" w:hAnsi="Times New Roman" w:cs="Times New Roman"/>
          <w:bCs/>
          <w:sz w:val="28"/>
          <w:szCs w:val="28"/>
        </w:rPr>
        <w:t xml:space="preserve"> пис</w:t>
      </w:r>
      <w:r w:rsidR="00573F57" w:rsidRPr="00EF7265">
        <w:rPr>
          <w:rFonts w:ascii="Times New Roman" w:hAnsi="Times New Roman" w:cs="Times New Roman"/>
          <w:bCs/>
          <w:sz w:val="28"/>
          <w:szCs w:val="28"/>
        </w:rPr>
        <w:t>ем</w:t>
      </w:r>
      <w:r w:rsidRPr="00EF7265">
        <w:rPr>
          <w:rFonts w:ascii="Times New Roman" w:hAnsi="Times New Roman" w:cs="Times New Roman"/>
          <w:bCs/>
          <w:sz w:val="28"/>
          <w:szCs w:val="28"/>
        </w:rPr>
        <w:t xml:space="preserve"> субъектов электроэнергетики о предоставлении исходных данных</w:t>
      </w:r>
      <w:r w:rsidR="00573F57" w:rsidRPr="00EF7265">
        <w:rPr>
          <w:rFonts w:ascii="Times New Roman" w:hAnsi="Times New Roman" w:cs="Times New Roman"/>
          <w:bCs/>
          <w:sz w:val="28"/>
          <w:szCs w:val="28"/>
        </w:rPr>
        <w:t>, полученных в ответ на з</w:t>
      </w:r>
      <w:r w:rsidRPr="00EF7265">
        <w:rPr>
          <w:rFonts w:ascii="Times New Roman" w:hAnsi="Times New Roman" w:cs="Times New Roman"/>
          <w:bCs/>
          <w:sz w:val="28"/>
          <w:szCs w:val="28"/>
        </w:rPr>
        <w:t>апрос</w:t>
      </w:r>
      <w:r w:rsidR="00573F57" w:rsidRPr="00EF7265">
        <w:rPr>
          <w:rFonts w:ascii="Times New Roman" w:hAnsi="Times New Roman" w:cs="Times New Roman"/>
          <w:bCs/>
          <w:sz w:val="28"/>
          <w:szCs w:val="28"/>
        </w:rPr>
        <w:t>ы</w:t>
      </w:r>
      <w:r w:rsidR="00630771" w:rsidRPr="00EF7265">
        <w:rPr>
          <w:rFonts w:ascii="Times New Roman" w:hAnsi="Times New Roman" w:cs="Times New Roman"/>
          <w:bCs/>
          <w:sz w:val="28"/>
          <w:szCs w:val="28"/>
        </w:rPr>
        <w:t xml:space="preserve"> </w:t>
      </w:r>
      <w:r w:rsidR="00E34559" w:rsidRPr="00EF7265">
        <w:rPr>
          <w:rFonts w:ascii="Times New Roman" w:hAnsi="Times New Roman" w:cs="Times New Roman"/>
          <w:bCs/>
          <w:sz w:val="28"/>
          <w:szCs w:val="28"/>
        </w:rPr>
        <w:t>з</w:t>
      </w:r>
      <w:r w:rsidRPr="00EF7265">
        <w:rPr>
          <w:rFonts w:ascii="Times New Roman" w:hAnsi="Times New Roman" w:cs="Times New Roman"/>
          <w:bCs/>
          <w:sz w:val="28"/>
          <w:szCs w:val="28"/>
        </w:rPr>
        <w:t>аявителя</w:t>
      </w:r>
      <w:r w:rsidR="00573F57" w:rsidRPr="00EF7265">
        <w:rPr>
          <w:rFonts w:ascii="Times New Roman" w:hAnsi="Times New Roman" w:cs="Times New Roman"/>
          <w:bCs/>
          <w:sz w:val="28"/>
          <w:szCs w:val="28"/>
        </w:rPr>
        <w:t xml:space="preserve"> (привлеченной им проектной организации)</w:t>
      </w:r>
      <w:r w:rsidRPr="00EF7265">
        <w:rPr>
          <w:rFonts w:ascii="Times New Roman" w:hAnsi="Times New Roman" w:cs="Times New Roman"/>
          <w:bCs/>
          <w:sz w:val="28"/>
          <w:szCs w:val="28"/>
        </w:rPr>
        <w:t>, направленны</w:t>
      </w:r>
      <w:r w:rsidR="00573F57" w:rsidRPr="00EF7265">
        <w:rPr>
          <w:rFonts w:ascii="Times New Roman" w:hAnsi="Times New Roman" w:cs="Times New Roman"/>
          <w:bCs/>
          <w:sz w:val="28"/>
          <w:szCs w:val="28"/>
        </w:rPr>
        <w:t>е</w:t>
      </w:r>
      <w:r w:rsidRPr="00EF7265">
        <w:rPr>
          <w:rFonts w:ascii="Times New Roman" w:hAnsi="Times New Roman" w:cs="Times New Roman"/>
          <w:bCs/>
          <w:sz w:val="28"/>
          <w:szCs w:val="28"/>
        </w:rPr>
        <w:t xml:space="preserve"> в соответствии с </w:t>
      </w:r>
      <w:r w:rsidR="00E34559" w:rsidRPr="00EF7265">
        <w:rPr>
          <w:rFonts w:ascii="Times New Roman" w:hAnsi="Times New Roman" w:cs="Times New Roman"/>
          <w:bCs/>
          <w:sz w:val="28"/>
          <w:szCs w:val="28"/>
        </w:rPr>
        <w:t xml:space="preserve">главой </w:t>
      </w:r>
      <w:r w:rsidR="00E34559" w:rsidRPr="00EF7265">
        <w:rPr>
          <w:rFonts w:ascii="Times New Roman" w:hAnsi="Times New Roman" w:cs="Times New Roman"/>
          <w:bCs/>
          <w:sz w:val="28"/>
          <w:szCs w:val="28"/>
          <w:lang w:val="en-US"/>
        </w:rPr>
        <w:t>III</w:t>
      </w:r>
      <w:r w:rsidR="00E34559" w:rsidRPr="00EF7265">
        <w:rPr>
          <w:rFonts w:ascii="Times New Roman" w:hAnsi="Times New Roman" w:cs="Times New Roman"/>
          <w:bCs/>
          <w:sz w:val="28"/>
          <w:szCs w:val="28"/>
        </w:rPr>
        <w:t xml:space="preserve"> </w:t>
      </w:r>
      <w:r w:rsidRPr="00EF7265">
        <w:rPr>
          <w:rFonts w:ascii="Times New Roman" w:hAnsi="Times New Roman" w:cs="Times New Roman"/>
          <w:bCs/>
          <w:sz w:val="28"/>
          <w:szCs w:val="28"/>
        </w:rPr>
        <w:t>Правил.</w:t>
      </w:r>
    </w:p>
    <w:p w:rsidR="00437277" w:rsidRPr="00EF7265" w:rsidRDefault="004D5F85"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Субъект оперативно-диспетчерского управления </w:t>
      </w:r>
      <w:r w:rsidRPr="00EF7265">
        <w:rPr>
          <w:rFonts w:ascii="Times New Roman" w:hAnsi="Times New Roman" w:cs="Times New Roman"/>
          <w:iCs/>
          <w:sz w:val="28"/>
          <w:szCs w:val="28"/>
        </w:rPr>
        <w:t xml:space="preserve">в течение 15 рабочих дней с даты получения </w:t>
      </w:r>
      <w:r w:rsidR="00630771" w:rsidRPr="00EF7265">
        <w:rPr>
          <w:rFonts w:ascii="Times New Roman" w:hAnsi="Times New Roman" w:cs="Times New Roman"/>
          <w:iCs/>
          <w:sz w:val="28"/>
          <w:szCs w:val="28"/>
        </w:rPr>
        <w:t xml:space="preserve">от заявителя </w:t>
      </w:r>
      <w:r w:rsidR="00630771" w:rsidRPr="00EF7265">
        <w:rPr>
          <w:rFonts w:ascii="Times New Roman" w:hAnsi="Times New Roman" w:cs="Times New Roman"/>
          <w:sz w:val="28"/>
          <w:szCs w:val="28"/>
        </w:rPr>
        <w:t>либо привлеченной им проектной организации</w:t>
      </w:r>
      <w:r w:rsidR="00630771" w:rsidRPr="00EF7265">
        <w:rPr>
          <w:rFonts w:ascii="Times New Roman" w:hAnsi="Times New Roman" w:cs="Times New Roman"/>
          <w:iCs/>
          <w:sz w:val="28"/>
          <w:szCs w:val="28"/>
        </w:rPr>
        <w:t xml:space="preserve"> материалов, указанных в пунктах 3</w:t>
      </w:r>
      <w:r w:rsidR="00EC3934" w:rsidRPr="00EF7265">
        <w:rPr>
          <w:rFonts w:ascii="Times New Roman" w:hAnsi="Times New Roman" w:cs="Times New Roman"/>
          <w:iCs/>
          <w:sz w:val="28"/>
          <w:szCs w:val="28"/>
        </w:rPr>
        <w:t>4</w:t>
      </w:r>
      <w:r w:rsidR="00630771" w:rsidRPr="00EF7265">
        <w:rPr>
          <w:rFonts w:ascii="Times New Roman" w:hAnsi="Times New Roman" w:cs="Times New Roman"/>
          <w:iCs/>
          <w:sz w:val="28"/>
          <w:szCs w:val="28"/>
        </w:rPr>
        <w:t>, 3</w:t>
      </w:r>
      <w:r w:rsidR="00EC3934" w:rsidRPr="00EF7265">
        <w:rPr>
          <w:rFonts w:ascii="Times New Roman" w:hAnsi="Times New Roman" w:cs="Times New Roman"/>
          <w:iCs/>
          <w:sz w:val="28"/>
          <w:szCs w:val="28"/>
        </w:rPr>
        <w:t>5</w:t>
      </w:r>
      <w:r w:rsidR="00630771" w:rsidRPr="00EF7265">
        <w:rPr>
          <w:rFonts w:ascii="Times New Roman" w:hAnsi="Times New Roman" w:cs="Times New Roman"/>
          <w:iCs/>
          <w:sz w:val="28"/>
          <w:szCs w:val="28"/>
        </w:rPr>
        <w:t xml:space="preserve"> Правил, </w:t>
      </w:r>
      <w:r w:rsidR="00E34559" w:rsidRPr="00EF7265">
        <w:rPr>
          <w:rFonts w:ascii="Times New Roman" w:hAnsi="Times New Roman" w:cs="Times New Roman"/>
          <w:iCs/>
          <w:sz w:val="28"/>
          <w:szCs w:val="28"/>
        </w:rPr>
        <w:t xml:space="preserve">на основании анализа предоставленных в пояснительной записке результатов расчета или состава и параметров расчетной модели выполняет </w:t>
      </w:r>
      <w:r w:rsidRPr="00EF7265">
        <w:rPr>
          <w:rFonts w:ascii="Times New Roman" w:hAnsi="Times New Roman" w:cs="Times New Roman"/>
          <w:iCs/>
          <w:sz w:val="28"/>
          <w:szCs w:val="28"/>
        </w:rPr>
        <w:t xml:space="preserve">верификацию </w:t>
      </w:r>
      <w:r w:rsidR="00437277" w:rsidRPr="00EF7265">
        <w:rPr>
          <w:rFonts w:ascii="Times New Roman" w:hAnsi="Times New Roman" w:cs="Times New Roman"/>
          <w:iCs/>
          <w:sz w:val="28"/>
          <w:szCs w:val="28"/>
        </w:rPr>
        <w:t xml:space="preserve">математических </w:t>
      </w:r>
      <w:r w:rsidR="00573F57" w:rsidRPr="00EF7265">
        <w:rPr>
          <w:rFonts w:ascii="Times New Roman" w:hAnsi="Times New Roman" w:cs="Times New Roman"/>
          <w:iCs/>
          <w:sz w:val="28"/>
          <w:szCs w:val="28"/>
        </w:rPr>
        <w:t xml:space="preserve">расчетных </w:t>
      </w:r>
      <w:r w:rsidR="00437277" w:rsidRPr="00EF7265">
        <w:rPr>
          <w:rFonts w:ascii="Times New Roman" w:hAnsi="Times New Roman" w:cs="Times New Roman"/>
          <w:iCs/>
          <w:sz w:val="28"/>
          <w:szCs w:val="28"/>
        </w:rPr>
        <w:t xml:space="preserve">моделей </w:t>
      </w:r>
      <w:r w:rsidRPr="00EF7265">
        <w:rPr>
          <w:rFonts w:ascii="Times New Roman" w:hAnsi="Times New Roman" w:cs="Times New Roman"/>
          <w:iCs/>
          <w:sz w:val="28"/>
          <w:szCs w:val="28"/>
        </w:rPr>
        <w:t xml:space="preserve">и </w:t>
      </w:r>
      <w:r w:rsidR="00E34559" w:rsidRPr="00EF7265">
        <w:rPr>
          <w:rFonts w:ascii="Times New Roman" w:hAnsi="Times New Roman" w:cs="Times New Roman"/>
          <w:iCs/>
          <w:sz w:val="28"/>
          <w:szCs w:val="28"/>
        </w:rPr>
        <w:t>направляет заявителю (</w:t>
      </w:r>
      <w:r w:rsidR="00E34559" w:rsidRPr="00EF7265">
        <w:rPr>
          <w:rFonts w:ascii="Times New Roman" w:hAnsi="Times New Roman" w:cs="Times New Roman"/>
          <w:sz w:val="28"/>
          <w:szCs w:val="28"/>
        </w:rPr>
        <w:t>привлеченной им проектной организации)</w:t>
      </w:r>
      <w:r w:rsidR="00E34559" w:rsidRPr="00EF7265">
        <w:rPr>
          <w:rFonts w:ascii="Times New Roman" w:hAnsi="Times New Roman" w:cs="Times New Roman"/>
          <w:iCs/>
          <w:sz w:val="28"/>
          <w:szCs w:val="28"/>
        </w:rPr>
        <w:t xml:space="preserve"> заключение о верификации </w:t>
      </w:r>
      <w:r w:rsidR="00E357D7" w:rsidRPr="00EF7265">
        <w:rPr>
          <w:rFonts w:ascii="Times New Roman" w:hAnsi="Times New Roman" w:cs="Times New Roman"/>
          <w:iCs/>
          <w:sz w:val="28"/>
          <w:szCs w:val="28"/>
        </w:rPr>
        <w:t xml:space="preserve">математических </w:t>
      </w:r>
      <w:r w:rsidR="00573F57" w:rsidRPr="00EF7265">
        <w:rPr>
          <w:rFonts w:ascii="Times New Roman" w:hAnsi="Times New Roman" w:cs="Times New Roman"/>
          <w:iCs/>
          <w:sz w:val="28"/>
          <w:szCs w:val="28"/>
        </w:rPr>
        <w:t xml:space="preserve">расчетных </w:t>
      </w:r>
      <w:r w:rsidR="00E34559" w:rsidRPr="00EF7265">
        <w:rPr>
          <w:rFonts w:ascii="Times New Roman" w:hAnsi="Times New Roman" w:cs="Times New Roman"/>
          <w:iCs/>
          <w:sz w:val="28"/>
          <w:szCs w:val="28"/>
        </w:rPr>
        <w:t xml:space="preserve">моделей </w:t>
      </w:r>
      <w:r w:rsidRPr="00EF7265">
        <w:rPr>
          <w:rFonts w:ascii="Times New Roman" w:hAnsi="Times New Roman" w:cs="Times New Roman"/>
          <w:iCs/>
          <w:sz w:val="28"/>
          <w:szCs w:val="28"/>
        </w:rPr>
        <w:t xml:space="preserve">либо </w:t>
      </w:r>
      <w:r w:rsidR="0013470D" w:rsidRPr="00EF7265">
        <w:rPr>
          <w:rFonts w:ascii="Times New Roman" w:hAnsi="Times New Roman" w:cs="Times New Roman"/>
          <w:iCs/>
          <w:sz w:val="28"/>
          <w:szCs w:val="28"/>
        </w:rPr>
        <w:t>выявленные</w:t>
      </w:r>
      <w:proofErr w:type="gramEnd"/>
      <w:r w:rsidR="0013470D" w:rsidRPr="00EF7265">
        <w:rPr>
          <w:rFonts w:ascii="Times New Roman" w:hAnsi="Times New Roman" w:cs="Times New Roman"/>
          <w:iCs/>
          <w:sz w:val="28"/>
          <w:szCs w:val="28"/>
        </w:rPr>
        <w:t xml:space="preserve"> </w:t>
      </w:r>
      <w:r w:rsidRPr="00EF7265">
        <w:rPr>
          <w:rFonts w:ascii="Times New Roman" w:hAnsi="Times New Roman" w:cs="Times New Roman"/>
          <w:iCs/>
          <w:sz w:val="28"/>
          <w:szCs w:val="28"/>
        </w:rPr>
        <w:t>замечания</w:t>
      </w:r>
      <w:r w:rsidR="00E34559" w:rsidRPr="00EF7265">
        <w:rPr>
          <w:rFonts w:ascii="Times New Roman" w:hAnsi="Times New Roman" w:cs="Times New Roman"/>
          <w:iCs/>
          <w:sz w:val="28"/>
          <w:szCs w:val="28"/>
        </w:rPr>
        <w:t xml:space="preserve"> к ним</w:t>
      </w:r>
      <w:r w:rsidR="00437277" w:rsidRPr="00EF7265">
        <w:rPr>
          <w:rFonts w:ascii="Times New Roman" w:hAnsi="Times New Roman" w:cs="Times New Roman"/>
          <w:iCs/>
          <w:sz w:val="28"/>
          <w:szCs w:val="28"/>
        </w:rPr>
        <w:t>.</w:t>
      </w:r>
    </w:p>
    <w:p w:rsidR="004D5F85" w:rsidRPr="00EF7265" w:rsidRDefault="00286E82"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iCs/>
          <w:sz w:val="28"/>
          <w:szCs w:val="28"/>
        </w:rPr>
        <w:t xml:space="preserve">При наличии замечаний </w:t>
      </w:r>
      <w:r w:rsidR="00326F76" w:rsidRPr="00EF7265">
        <w:rPr>
          <w:rFonts w:ascii="Times New Roman" w:hAnsi="Times New Roman" w:cs="Times New Roman"/>
          <w:sz w:val="28"/>
          <w:szCs w:val="28"/>
        </w:rPr>
        <w:t>з</w:t>
      </w:r>
      <w:r w:rsidR="00437277" w:rsidRPr="00EF7265">
        <w:rPr>
          <w:rFonts w:ascii="Times New Roman" w:hAnsi="Times New Roman" w:cs="Times New Roman"/>
          <w:sz w:val="28"/>
          <w:szCs w:val="28"/>
        </w:rPr>
        <w:t xml:space="preserve">аявитель </w:t>
      </w:r>
      <w:r w:rsidR="00ED3494" w:rsidRPr="00EF7265">
        <w:rPr>
          <w:rFonts w:ascii="Times New Roman" w:hAnsi="Times New Roman" w:cs="Times New Roman"/>
          <w:sz w:val="28"/>
          <w:szCs w:val="28"/>
        </w:rPr>
        <w:t>либо привле</w:t>
      </w:r>
      <w:r w:rsidR="00E34559" w:rsidRPr="00EF7265">
        <w:rPr>
          <w:rFonts w:ascii="Times New Roman" w:hAnsi="Times New Roman" w:cs="Times New Roman"/>
          <w:sz w:val="28"/>
          <w:szCs w:val="28"/>
        </w:rPr>
        <w:t>ченная</w:t>
      </w:r>
      <w:r w:rsidR="00ED3494" w:rsidRPr="00EF7265">
        <w:rPr>
          <w:rFonts w:ascii="Times New Roman" w:hAnsi="Times New Roman" w:cs="Times New Roman"/>
          <w:sz w:val="28"/>
          <w:szCs w:val="28"/>
        </w:rPr>
        <w:t xml:space="preserve"> им </w:t>
      </w:r>
      <w:r w:rsidR="00437277" w:rsidRPr="00EF7265">
        <w:rPr>
          <w:rFonts w:ascii="Times New Roman" w:hAnsi="Times New Roman" w:cs="Times New Roman"/>
          <w:sz w:val="28"/>
          <w:szCs w:val="28"/>
        </w:rPr>
        <w:t xml:space="preserve">проектная организация в течение 10 рабочих дней </w:t>
      </w:r>
      <w:proofErr w:type="gramStart"/>
      <w:r w:rsidR="00437277" w:rsidRPr="00EF7265">
        <w:rPr>
          <w:rFonts w:ascii="Times New Roman" w:hAnsi="Times New Roman" w:cs="Times New Roman"/>
          <w:sz w:val="28"/>
          <w:szCs w:val="28"/>
        </w:rPr>
        <w:t xml:space="preserve">дорабатывает </w:t>
      </w:r>
      <w:r w:rsidR="00326F76" w:rsidRPr="00EF7265">
        <w:rPr>
          <w:rFonts w:ascii="Times New Roman" w:hAnsi="Times New Roman" w:cs="Times New Roman"/>
          <w:sz w:val="28"/>
          <w:szCs w:val="28"/>
        </w:rPr>
        <w:t>м</w:t>
      </w:r>
      <w:r w:rsidR="00437277" w:rsidRPr="00EF7265">
        <w:rPr>
          <w:rFonts w:ascii="Times New Roman" w:hAnsi="Times New Roman" w:cs="Times New Roman"/>
          <w:sz w:val="28"/>
          <w:szCs w:val="28"/>
        </w:rPr>
        <w:t xml:space="preserve">атематические </w:t>
      </w:r>
      <w:r w:rsidR="00573F57" w:rsidRPr="00EF7265">
        <w:rPr>
          <w:rFonts w:ascii="Times New Roman" w:hAnsi="Times New Roman" w:cs="Times New Roman"/>
          <w:sz w:val="28"/>
          <w:szCs w:val="28"/>
        </w:rPr>
        <w:t xml:space="preserve">расчетные </w:t>
      </w:r>
      <w:r w:rsidR="00437277" w:rsidRPr="00EF7265">
        <w:rPr>
          <w:rFonts w:ascii="Times New Roman" w:hAnsi="Times New Roman" w:cs="Times New Roman"/>
          <w:sz w:val="28"/>
          <w:szCs w:val="28"/>
        </w:rPr>
        <w:t>модели и повторно направляет</w:t>
      </w:r>
      <w:proofErr w:type="gramEnd"/>
      <w:r w:rsidR="00437277" w:rsidRPr="00EF7265">
        <w:rPr>
          <w:rFonts w:ascii="Times New Roman" w:hAnsi="Times New Roman" w:cs="Times New Roman"/>
          <w:sz w:val="28"/>
          <w:szCs w:val="28"/>
        </w:rPr>
        <w:t xml:space="preserve"> в адрес субъекта оперативно-диспетчерского управления</w:t>
      </w:r>
      <w:r w:rsidR="00B5157D" w:rsidRPr="00EF7265">
        <w:rPr>
          <w:rFonts w:ascii="Times New Roman" w:hAnsi="Times New Roman" w:cs="Times New Roman"/>
          <w:sz w:val="28"/>
          <w:szCs w:val="28"/>
        </w:rPr>
        <w:t xml:space="preserve"> письмо с приложением скорректированных  материалов, указанных в пунктах 3</w:t>
      </w:r>
      <w:r w:rsidR="00EC3934" w:rsidRPr="00EF7265">
        <w:rPr>
          <w:rFonts w:ascii="Times New Roman" w:hAnsi="Times New Roman" w:cs="Times New Roman"/>
          <w:sz w:val="28"/>
          <w:szCs w:val="28"/>
        </w:rPr>
        <w:t>4</w:t>
      </w:r>
      <w:r w:rsidR="00B5157D" w:rsidRPr="00EF7265">
        <w:rPr>
          <w:rFonts w:ascii="Times New Roman" w:hAnsi="Times New Roman" w:cs="Times New Roman"/>
          <w:sz w:val="28"/>
          <w:szCs w:val="28"/>
        </w:rPr>
        <w:t>, 3</w:t>
      </w:r>
      <w:r w:rsidR="00EC3934" w:rsidRPr="00EF7265">
        <w:rPr>
          <w:rFonts w:ascii="Times New Roman" w:hAnsi="Times New Roman" w:cs="Times New Roman"/>
          <w:sz w:val="28"/>
          <w:szCs w:val="28"/>
        </w:rPr>
        <w:t>5</w:t>
      </w:r>
      <w:r w:rsidR="00B5157D" w:rsidRPr="00EF7265">
        <w:rPr>
          <w:rFonts w:ascii="Times New Roman" w:hAnsi="Times New Roman" w:cs="Times New Roman"/>
          <w:sz w:val="28"/>
          <w:szCs w:val="28"/>
        </w:rPr>
        <w:t xml:space="preserve"> Правил</w:t>
      </w:r>
      <w:r w:rsidR="004D5F85" w:rsidRPr="00EF7265">
        <w:rPr>
          <w:rFonts w:ascii="Times New Roman" w:hAnsi="Times New Roman" w:cs="Times New Roman"/>
          <w:iCs/>
          <w:sz w:val="28"/>
          <w:szCs w:val="28"/>
        </w:rPr>
        <w:t>.</w:t>
      </w:r>
    </w:p>
    <w:p w:rsidR="004D5F85" w:rsidRPr="00EF7265" w:rsidRDefault="004D5F85" w:rsidP="00573F57">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После получения доработанных</w:t>
      </w:r>
      <w:r w:rsidR="00B5157D" w:rsidRPr="00EF7265">
        <w:rPr>
          <w:rFonts w:ascii="Times New Roman" w:hAnsi="Times New Roman" w:cs="Times New Roman"/>
          <w:sz w:val="28"/>
          <w:szCs w:val="28"/>
        </w:rPr>
        <w:t xml:space="preserve"> материалов</w:t>
      </w:r>
      <w:r w:rsidRPr="00EF7265">
        <w:rPr>
          <w:rFonts w:ascii="Times New Roman" w:hAnsi="Times New Roman" w:cs="Times New Roman"/>
          <w:sz w:val="28"/>
          <w:szCs w:val="28"/>
        </w:rPr>
        <w:t xml:space="preserve"> </w:t>
      </w:r>
      <w:r w:rsidR="00437277" w:rsidRPr="00EF7265">
        <w:rPr>
          <w:rFonts w:ascii="Times New Roman" w:hAnsi="Times New Roman" w:cs="Times New Roman"/>
          <w:sz w:val="28"/>
          <w:szCs w:val="28"/>
        </w:rPr>
        <w:t>субъект оперативно-диспетчерского управления в электроэнергетике</w:t>
      </w:r>
      <w:r w:rsidRPr="00EF7265">
        <w:rPr>
          <w:rFonts w:ascii="Times New Roman" w:hAnsi="Times New Roman" w:cs="Times New Roman"/>
          <w:sz w:val="28"/>
          <w:szCs w:val="28"/>
        </w:rPr>
        <w:t xml:space="preserve"> </w:t>
      </w:r>
      <w:proofErr w:type="gramStart"/>
      <w:r w:rsidRPr="00EF7265">
        <w:rPr>
          <w:rFonts w:ascii="Times New Roman" w:hAnsi="Times New Roman" w:cs="Times New Roman"/>
          <w:sz w:val="28"/>
          <w:szCs w:val="28"/>
        </w:rPr>
        <w:t xml:space="preserve">рассматривает </w:t>
      </w:r>
      <w:r w:rsidR="00B5157D" w:rsidRPr="00EF7265">
        <w:rPr>
          <w:rFonts w:ascii="Times New Roman" w:hAnsi="Times New Roman" w:cs="Times New Roman"/>
          <w:sz w:val="28"/>
          <w:szCs w:val="28"/>
        </w:rPr>
        <w:t xml:space="preserve">их </w:t>
      </w:r>
      <w:r w:rsidRPr="00EF7265">
        <w:rPr>
          <w:rFonts w:ascii="Times New Roman" w:hAnsi="Times New Roman" w:cs="Times New Roman"/>
          <w:sz w:val="28"/>
          <w:szCs w:val="28"/>
        </w:rPr>
        <w:t xml:space="preserve">в течение 5 рабочих дней и </w:t>
      </w:r>
      <w:r w:rsidR="00437277" w:rsidRPr="00EF7265">
        <w:rPr>
          <w:rFonts w:ascii="Times New Roman" w:hAnsi="Times New Roman" w:cs="Times New Roman"/>
          <w:sz w:val="28"/>
          <w:szCs w:val="28"/>
        </w:rPr>
        <w:t xml:space="preserve">в случае отсутствия замечаний </w:t>
      </w:r>
      <w:r w:rsidRPr="00EF7265">
        <w:rPr>
          <w:rFonts w:ascii="Times New Roman" w:hAnsi="Times New Roman" w:cs="Times New Roman"/>
          <w:sz w:val="28"/>
          <w:szCs w:val="28"/>
        </w:rPr>
        <w:t>направляет</w:t>
      </w:r>
      <w:proofErr w:type="gramEnd"/>
      <w:r w:rsidRPr="00EF7265">
        <w:rPr>
          <w:rFonts w:ascii="Times New Roman" w:hAnsi="Times New Roman" w:cs="Times New Roman"/>
          <w:sz w:val="28"/>
          <w:szCs w:val="28"/>
        </w:rPr>
        <w:t xml:space="preserve"> </w:t>
      </w:r>
      <w:r w:rsidR="00210D3D" w:rsidRPr="00EF7265">
        <w:rPr>
          <w:rFonts w:ascii="Times New Roman" w:hAnsi="Times New Roman" w:cs="Times New Roman"/>
          <w:iCs/>
          <w:sz w:val="28"/>
          <w:szCs w:val="28"/>
        </w:rPr>
        <w:t>заявителю (</w:t>
      </w:r>
      <w:r w:rsidR="00210D3D" w:rsidRPr="00EF7265">
        <w:rPr>
          <w:rFonts w:ascii="Times New Roman" w:hAnsi="Times New Roman" w:cs="Times New Roman"/>
          <w:sz w:val="28"/>
          <w:szCs w:val="28"/>
        </w:rPr>
        <w:t>привлеченной им проектной организации)</w:t>
      </w:r>
      <w:r w:rsidR="00210D3D" w:rsidRPr="00EF7265">
        <w:rPr>
          <w:rFonts w:ascii="Times New Roman" w:hAnsi="Times New Roman" w:cs="Times New Roman"/>
          <w:iCs/>
          <w:sz w:val="28"/>
          <w:szCs w:val="28"/>
        </w:rPr>
        <w:t xml:space="preserve"> заключение о верификации </w:t>
      </w:r>
      <w:r w:rsidR="00E357D7" w:rsidRPr="00EF7265">
        <w:rPr>
          <w:rFonts w:ascii="Times New Roman" w:hAnsi="Times New Roman" w:cs="Times New Roman"/>
          <w:iCs/>
          <w:sz w:val="28"/>
          <w:szCs w:val="28"/>
        </w:rPr>
        <w:t xml:space="preserve">математических </w:t>
      </w:r>
      <w:r w:rsidR="00573F57" w:rsidRPr="00EF7265">
        <w:rPr>
          <w:rFonts w:ascii="Times New Roman" w:hAnsi="Times New Roman" w:cs="Times New Roman"/>
          <w:iCs/>
          <w:sz w:val="28"/>
          <w:szCs w:val="28"/>
        </w:rPr>
        <w:t xml:space="preserve">расчетных </w:t>
      </w:r>
      <w:r w:rsidR="00210D3D" w:rsidRPr="00EF7265">
        <w:rPr>
          <w:rFonts w:ascii="Times New Roman" w:hAnsi="Times New Roman" w:cs="Times New Roman"/>
          <w:iCs/>
          <w:sz w:val="28"/>
          <w:szCs w:val="28"/>
        </w:rPr>
        <w:t>моделей</w:t>
      </w:r>
      <w:r w:rsidR="00B5157D" w:rsidRPr="00EF7265">
        <w:rPr>
          <w:rFonts w:ascii="Times New Roman" w:hAnsi="Times New Roman" w:cs="Times New Roman"/>
          <w:iCs/>
          <w:sz w:val="28"/>
          <w:szCs w:val="28"/>
        </w:rPr>
        <w:t xml:space="preserve"> либо выявленные замечания к ним</w:t>
      </w:r>
      <w:r w:rsidRPr="00EF7265">
        <w:rPr>
          <w:rFonts w:ascii="Times New Roman" w:hAnsi="Times New Roman" w:cs="Times New Roman"/>
          <w:sz w:val="28"/>
          <w:szCs w:val="28"/>
        </w:rPr>
        <w:t>.</w:t>
      </w:r>
    </w:p>
    <w:p w:rsidR="004D4981" w:rsidRPr="00EF7265" w:rsidRDefault="00256FEE" w:rsidP="00092838">
      <w:pPr>
        <w:pStyle w:val="a3"/>
        <w:numPr>
          <w:ilvl w:val="0"/>
          <w:numId w:val="1"/>
        </w:numPr>
        <w:tabs>
          <w:tab w:val="left" w:pos="284"/>
        </w:tabs>
        <w:spacing w:before="360" w:after="360" w:line="276" w:lineRule="auto"/>
        <w:ind w:left="0" w:firstLine="0"/>
        <w:contextualSpacing w:val="0"/>
        <w:jc w:val="center"/>
        <w:rPr>
          <w:rFonts w:ascii="Times New Roman" w:hAnsi="Times New Roman" w:cs="Times New Roman"/>
          <w:sz w:val="28"/>
          <w:szCs w:val="28"/>
        </w:rPr>
      </w:pPr>
      <w:r w:rsidRPr="00EF7265">
        <w:rPr>
          <w:rFonts w:ascii="Times New Roman" w:hAnsi="Times New Roman" w:cs="Times New Roman"/>
          <w:sz w:val="28"/>
          <w:szCs w:val="28"/>
        </w:rPr>
        <w:t xml:space="preserve"> </w:t>
      </w:r>
      <w:r w:rsidR="004D4981" w:rsidRPr="00EF7265">
        <w:rPr>
          <w:rFonts w:ascii="Times New Roman" w:hAnsi="Times New Roman" w:cs="Times New Roman"/>
          <w:sz w:val="28"/>
          <w:szCs w:val="28"/>
        </w:rPr>
        <w:t xml:space="preserve">Требования к </w:t>
      </w:r>
      <w:r w:rsidR="00637A86" w:rsidRPr="00EF7265">
        <w:rPr>
          <w:rFonts w:ascii="Times New Roman" w:hAnsi="Times New Roman" w:cs="Times New Roman"/>
          <w:sz w:val="28"/>
          <w:szCs w:val="28"/>
        </w:rPr>
        <w:t xml:space="preserve">содержанию, </w:t>
      </w:r>
      <w:r w:rsidR="004D4981" w:rsidRPr="00EF7265">
        <w:rPr>
          <w:rFonts w:ascii="Times New Roman" w:hAnsi="Times New Roman" w:cs="Times New Roman"/>
          <w:sz w:val="28"/>
          <w:szCs w:val="28"/>
        </w:rPr>
        <w:t>разработке и согласованию схемы выдачи мощности (схемы внешнего электроснабжения)</w:t>
      </w:r>
    </w:p>
    <w:p w:rsidR="00977FE4" w:rsidRPr="00EF7265" w:rsidRDefault="00256FEE" w:rsidP="00C76540">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Разработка с</w:t>
      </w:r>
      <w:r w:rsidR="00703410" w:rsidRPr="00EF7265">
        <w:rPr>
          <w:rFonts w:ascii="Times New Roman" w:hAnsi="Times New Roman" w:cs="Times New Roman"/>
          <w:sz w:val="28"/>
          <w:szCs w:val="28"/>
        </w:rPr>
        <w:t>хем</w:t>
      </w:r>
      <w:r w:rsidRPr="00EF7265">
        <w:rPr>
          <w:rFonts w:ascii="Times New Roman" w:hAnsi="Times New Roman" w:cs="Times New Roman"/>
          <w:sz w:val="28"/>
          <w:szCs w:val="28"/>
        </w:rPr>
        <w:t>ы</w:t>
      </w:r>
      <w:r w:rsidR="00703410" w:rsidRPr="00EF7265">
        <w:rPr>
          <w:rFonts w:ascii="Times New Roman" w:hAnsi="Times New Roman" w:cs="Times New Roman"/>
          <w:sz w:val="28"/>
          <w:szCs w:val="28"/>
        </w:rPr>
        <w:t xml:space="preserve"> </w:t>
      </w:r>
      <w:bookmarkStart w:id="8" w:name="свм1"/>
      <w:r w:rsidR="00703410" w:rsidRPr="00EF7265">
        <w:rPr>
          <w:rFonts w:ascii="Times New Roman" w:hAnsi="Times New Roman" w:cs="Times New Roman"/>
          <w:sz w:val="28"/>
          <w:szCs w:val="28"/>
        </w:rPr>
        <w:t>выдачи мощности (схем</w:t>
      </w:r>
      <w:r w:rsidRPr="00EF7265">
        <w:rPr>
          <w:rFonts w:ascii="Times New Roman" w:hAnsi="Times New Roman" w:cs="Times New Roman"/>
          <w:sz w:val="28"/>
          <w:szCs w:val="28"/>
        </w:rPr>
        <w:t>ы</w:t>
      </w:r>
      <w:r w:rsidR="00703410" w:rsidRPr="00EF7265">
        <w:rPr>
          <w:rFonts w:ascii="Times New Roman" w:hAnsi="Times New Roman" w:cs="Times New Roman"/>
          <w:sz w:val="28"/>
          <w:szCs w:val="28"/>
        </w:rPr>
        <w:t xml:space="preserve"> внешнего электроснабжения)</w:t>
      </w:r>
      <w:r w:rsidR="00977FE4"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должна осуществляться </w:t>
      </w:r>
      <w:r w:rsidR="00977FE4" w:rsidRPr="00EF7265">
        <w:rPr>
          <w:rFonts w:ascii="Times New Roman" w:hAnsi="Times New Roman" w:cs="Times New Roman"/>
          <w:sz w:val="28"/>
          <w:szCs w:val="28"/>
        </w:rPr>
        <w:t xml:space="preserve"> </w:t>
      </w:r>
      <w:r w:rsidR="00BE39D0" w:rsidRPr="00EF7265">
        <w:rPr>
          <w:rFonts w:ascii="Times New Roman" w:hAnsi="Times New Roman" w:cs="Times New Roman"/>
          <w:sz w:val="28"/>
          <w:szCs w:val="28"/>
        </w:rPr>
        <w:t>з</w:t>
      </w:r>
      <w:r w:rsidR="00977FE4" w:rsidRPr="00EF7265">
        <w:rPr>
          <w:rFonts w:ascii="Times New Roman" w:hAnsi="Times New Roman" w:cs="Times New Roman"/>
          <w:sz w:val="28"/>
          <w:szCs w:val="28"/>
        </w:rPr>
        <w:t>аявителем либо привле</w:t>
      </w:r>
      <w:r w:rsidR="00E357D7" w:rsidRPr="00EF7265">
        <w:rPr>
          <w:rFonts w:ascii="Times New Roman" w:hAnsi="Times New Roman" w:cs="Times New Roman"/>
          <w:sz w:val="28"/>
          <w:szCs w:val="28"/>
        </w:rPr>
        <w:t xml:space="preserve">ченной </w:t>
      </w:r>
      <w:r w:rsidR="00977FE4" w:rsidRPr="00EF7265">
        <w:rPr>
          <w:rFonts w:ascii="Times New Roman" w:hAnsi="Times New Roman" w:cs="Times New Roman"/>
          <w:sz w:val="28"/>
          <w:szCs w:val="28"/>
        </w:rPr>
        <w:t>им проектной организацией</w:t>
      </w:r>
      <w:r w:rsidR="00D02234" w:rsidRPr="00EF7265">
        <w:rPr>
          <w:rFonts w:ascii="Times New Roman" w:hAnsi="Times New Roman" w:cs="Times New Roman"/>
          <w:sz w:val="28"/>
          <w:szCs w:val="28"/>
        </w:rPr>
        <w:t xml:space="preserve"> на основании </w:t>
      </w:r>
      <w:r w:rsidR="00BE39D0" w:rsidRPr="00EF7265">
        <w:rPr>
          <w:rFonts w:ascii="Times New Roman" w:hAnsi="Times New Roman" w:cs="Times New Roman"/>
          <w:sz w:val="28"/>
          <w:szCs w:val="28"/>
        </w:rPr>
        <w:t xml:space="preserve">согласованного в соответствии с главой II Правил и </w:t>
      </w:r>
      <w:r w:rsidR="00D02234" w:rsidRPr="00EF7265">
        <w:rPr>
          <w:rFonts w:ascii="Times New Roman" w:hAnsi="Times New Roman" w:cs="Times New Roman"/>
          <w:sz w:val="28"/>
          <w:szCs w:val="28"/>
        </w:rPr>
        <w:t xml:space="preserve">утвержденного </w:t>
      </w:r>
      <w:r w:rsidR="00BE39D0" w:rsidRPr="00EF7265">
        <w:rPr>
          <w:rFonts w:ascii="Times New Roman" w:hAnsi="Times New Roman" w:cs="Times New Roman"/>
          <w:sz w:val="28"/>
          <w:szCs w:val="28"/>
        </w:rPr>
        <w:t xml:space="preserve">заявителем </w:t>
      </w:r>
      <w:bookmarkEnd w:id="8"/>
      <w:r w:rsidR="00BE39D0" w:rsidRPr="00EF7265">
        <w:rPr>
          <w:rFonts w:ascii="Times New Roman" w:hAnsi="Times New Roman" w:cs="Times New Roman"/>
          <w:sz w:val="28"/>
          <w:szCs w:val="28"/>
        </w:rPr>
        <w:t xml:space="preserve">технического задания </w:t>
      </w:r>
      <w:r w:rsidR="00C40179" w:rsidRPr="00EF7265">
        <w:rPr>
          <w:rFonts w:ascii="Times New Roman" w:hAnsi="Times New Roman" w:cs="Times New Roman"/>
          <w:sz w:val="28"/>
          <w:szCs w:val="28"/>
        </w:rPr>
        <w:t>и</w:t>
      </w:r>
      <w:r w:rsidR="00BE39D0" w:rsidRPr="00EF7265">
        <w:rPr>
          <w:rFonts w:ascii="Times New Roman" w:hAnsi="Times New Roman" w:cs="Times New Roman"/>
          <w:sz w:val="28"/>
          <w:szCs w:val="28"/>
        </w:rPr>
        <w:t xml:space="preserve"> с использованием математических моделей, </w:t>
      </w:r>
      <w:r w:rsidRPr="00EF7265">
        <w:rPr>
          <w:rFonts w:ascii="Times New Roman" w:hAnsi="Times New Roman" w:cs="Times New Roman"/>
          <w:sz w:val="28"/>
          <w:szCs w:val="28"/>
        </w:rPr>
        <w:t xml:space="preserve"> сформированных </w:t>
      </w:r>
      <w:r w:rsidR="00C40179" w:rsidRPr="00EF7265">
        <w:rPr>
          <w:rFonts w:ascii="Times New Roman" w:hAnsi="Times New Roman" w:cs="Times New Roman"/>
          <w:sz w:val="28"/>
          <w:szCs w:val="28"/>
        </w:rPr>
        <w:t xml:space="preserve">и </w:t>
      </w:r>
      <w:r w:rsidR="00BE39D0" w:rsidRPr="00EF7265">
        <w:rPr>
          <w:rFonts w:ascii="Times New Roman" w:hAnsi="Times New Roman" w:cs="Times New Roman"/>
          <w:sz w:val="28"/>
          <w:szCs w:val="28"/>
        </w:rPr>
        <w:t xml:space="preserve">верифицированных </w:t>
      </w:r>
      <w:r w:rsidR="00C40179" w:rsidRPr="00EF7265">
        <w:rPr>
          <w:rFonts w:ascii="Times New Roman" w:hAnsi="Times New Roman" w:cs="Times New Roman"/>
          <w:sz w:val="28"/>
          <w:szCs w:val="28"/>
        </w:rPr>
        <w:t xml:space="preserve">в соответствии с </w:t>
      </w:r>
      <w:r w:rsidRPr="00EF7265">
        <w:rPr>
          <w:rFonts w:ascii="Times New Roman" w:hAnsi="Times New Roman" w:cs="Times New Roman"/>
          <w:sz w:val="28"/>
          <w:szCs w:val="28"/>
        </w:rPr>
        <w:t xml:space="preserve">главой </w:t>
      </w:r>
      <w:r w:rsidR="009B78CB" w:rsidRPr="00EF7265">
        <w:rPr>
          <w:rFonts w:ascii="Times New Roman" w:hAnsi="Times New Roman" w:cs="Times New Roman"/>
          <w:sz w:val="28"/>
          <w:szCs w:val="28"/>
        </w:rPr>
        <w:t xml:space="preserve">IV </w:t>
      </w:r>
      <w:r w:rsidR="00C40179" w:rsidRPr="00EF7265">
        <w:rPr>
          <w:rFonts w:ascii="Times New Roman" w:hAnsi="Times New Roman" w:cs="Times New Roman"/>
          <w:sz w:val="28"/>
          <w:szCs w:val="28"/>
        </w:rPr>
        <w:t>Правил</w:t>
      </w:r>
      <w:r w:rsidR="00977FE4" w:rsidRPr="00EF7265">
        <w:rPr>
          <w:rFonts w:ascii="Times New Roman" w:hAnsi="Times New Roman" w:cs="Times New Roman"/>
          <w:sz w:val="28"/>
          <w:szCs w:val="28"/>
        </w:rPr>
        <w:t>.</w:t>
      </w:r>
    </w:p>
    <w:p w:rsidR="00256FEE" w:rsidRPr="00EF7265" w:rsidRDefault="00256FEE" w:rsidP="00C76540">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В процессе разработки схемы выдачи мощности (схемы внешнего электроснабжения) должны быть </w:t>
      </w:r>
      <w:proofErr w:type="gramStart"/>
      <w:r w:rsidRPr="00EF7265">
        <w:rPr>
          <w:rFonts w:ascii="Times New Roman" w:hAnsi="Times New Roman" w:cs="Times New Roman"/>
          <w:sz w:val="28"/>
          <w:szCs w:val="28"/>
        </w:rPr>
        <w:t>выполнены работы и проведены</w:t>
      </w:r>
      <w:proofErr w:type="gramEnd"/>
      <w:r w:rsidRPr="00EF7265">
        <w:rPr>
          <w:rFonts w:ascii="Times New Roman" w:hAnsi="Times New Roman" w:cs="Times New Roman"/>
          <w:sz w:val="28"/>
          <w:szCs w:val="28"/>
        </w:rPr>
        <w:t xml:space="preserve"> расчеты в соответствии с требованиями к составу и объему расчетов, составу и содержанию работ, указанными в приложении № 1 (приложении№ 2) к Правилам.</w:t>
      </w:r>
    </w:p>
    <w:p w:rsidR="00977FE4" w:rsidRPr="00EF7265" w:rsidRDefault="00256FEE" w:rsidP="00C76540">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Предусмотренные с</w:t>
      </w:r>
      <w:r w:rsidR="00703410" w:rsidRPr="00EF7265">
        <w:rPr>
          <w:rFonts w:ascii="Times New Roman" w:hAnsi="Times New Roman" w:cs="Times New Roman"/>
          <w:bCs/>
          <w:sz w:val="28"/>
          <w:szCs w:val="28"/>
        </w:rPr>
        <w:t>хем</w:t>
      </w:r>
      <w:r w:rsidRPr="00EF7265">
        <w:rPr>
          <w:rFonts w:ascii="Times New Roman" w:hAnsi="Times New Roman" w:cs="Times New Roman"/>
          <w:bCs/>
          <w:sz w:val="28"/>
          <w:szCs w:val="28"/>
        </w:rPr>
        <w:t>ой</w:t>
      </w:r>
      <w:r w:rsidR="00703410" w:rsidRPr="00EF7265">
        <w:rPr>
          <w:rFonts w:ascii="Times New Roman" w:hAnsi="Times New Roman" w:cs="Times New Roman"/>
          <w:bCs/>
          <w:sz w:val="28"/>
          <w:szCs w:val="28"/>
        </w:rPr>
        <w:t xml:space="preserve"> выдачи мощности (схем</w:t>
      </w:r>
      <w:r w:rsidRPr="00EF7265">
        <w:rPr>
          <w:rFonts w:ascii="Times New Roman" w:hAnsi="Times New Roman" w:cs="Times New Roman"/>
          <w:bCs/>
          <w:sz w:val="28"/>
          <w:szCs w:val="28"/>
        </w:rPr>
        <w:t>ой</w:t>
      </w:r>
      <w:r w:rsidR="00703410" w:rsidRPr="00EF7265">
        <w:rPr>
          <w:rFonts w:ascii="Times New Roman" w:hAnsi="Times New Roman" w:cs="Times New Roman"/>
          <w:bCs/>
          <w:sz w:val="28"/>
          <w:szCs w:val="28"/>
        </w:rPr>
        <w:t xml:space="preserve"> внешнего электроснабжения)</w:t>
      </w:r>
      <w:r w:rsidR="00977FE4" w:rsidRPr="00EF7265">
        <w:rPr>
          <w:rFonts w:ascii="Times New Roman" w:hAnsi="Times New Roman" w:cs="Times New Roman"/>
          <w:bCs/>
          <w:sz w:val="28"/>
          <w:szCs w:val="28"/>
        </w:rPr>
        <w:t xml:space="preserve"> </w:t>
      </w:r>
      <w:r w:rsidRPr="00EF7265">
        <w:rPr>
          <w:rFonts w:ascii="Times New Roman" w:hAnsi="Times New Roman" w:cs="Times New Roman"/>
          <w:bCs/>
          <w:sz w:val="28"/>
          <w:szCs w:val="28"/>
        </w:rPr>
        <w:t xml:space="preserve"> технические решения </w:t>
      </w:r>
      <w:r w:rsidR="00977FE4" w:rsidRPr="00EF7265">
        <w:rPr>
          <w:rFonts w:ascii="Times New Roman" w:hAnsi="Times New Roman" w:cs="Times New Roman"/>
          <w:bCs/>
          <w:sz w:val="28"/>
          <w:szCs w:val="28"/>
        </w:rPr>
        <w:t>должн</w:t>
      </w:r>
      <w:r w:rsidRPr="00EF7265">
        <w:rPr>
          <w:rFonts w:ascii="Times New Roman" w:hAnsi="Times New Roman" w:cs="Times New Roman"/>
          <w:bCs/>
          <w:sz w:val="28"/>
          <w:szCs w:val="28"/>
        </w:rPr>
        <w:t>ы</w:t>
      </w:r>
      <w:r w:rsidR="00977FE4" w:rsidRPr="00EF7265">
        <w:rPr>
          <w:rFonts w:ascii="Times New Roman" w:hAnsi="Times New Roman" w:cs="Times New Roman"/>
          <w:bCs/>
          <w:sz w:val="28"/>
          <w:szCs w:val="28"/>
        </w:rPr>
        <w:t xml:space="preserve"> </w:t>
      </w:r>
      <w:r w:rsidR="00703410" w:rsidRPr="00EF7265">
        <w:rPr>
          <w:rFonts w:ascii="Times New Roman" w:hAnsi="Times New Roman" w:cs="Times New Roman"/>
          <w:bCs/>
          <w:sz w:val="28"/>
          <w:szCs w:val="28"/>
        </w:rPr>
        <w:t>соответствовать</w:t>
      </w:r>
      <w:r w:rsidR="00977FE4" w:rsidRPr="00EF7265">
        <w:rPr>
          <w:rFonts w:ascii="Times New Roman" w:hAnsi="Times New Roman" w:cs="Times New Roman"/>
          <w:bCs/>
          <w:sz w:val="28"/>
          <w:szCs w:val="28"/>
        </w:rPr>
        <w:t xml:space="preserve"> требовани</w:t>
      </w:r>
      <w:r w:rsidR="00703410" w:rsidRPr="00EF7265">
        <w:rPr>
          <w:rFonts w:ascii="Times New Roman" w:hAnsi="Times New Roman" w:cs="Times New Roman"/>
          <w:bCs/>
          <w:sz w:val="28"/>
          <w:szCs w:val="28"/>
        </w:rPr>
        <w:t>ям</w:t>
      </w:r>
      <w:r w:rsidR="00977FE4" w:rsidRPr="00EF7265">
        <w:rPr>
          <w:rFonts w:ascii="Times New Roman" w:hAnsi="Times New Roman" w:cs="Times New Roman"/>
          <w:bCs/>
          <w:sz w:val="28"/>
          <w:szCs w:val="28"/>
        </w:rPr>
        <w:t xml:space="preserve"> к </w:t>
      </w:r>
      <w:r w:rsidR="00BE39D0" w:rsidRPr="00EF7265">
        <w:rPr>
          <w:rFonts w:ascii="Times New Roman" w:hAnsi="Times New Roman" w:cs="Times New Roman"/>
          <w:bCs/>
          <w:sz w:val="28"/>
          <w:szCs w:val="28"/>
        </w:rPr>
        <w:t xml:space="preserve">техническим решениям </w:t>
      </w:r>
      <w:r w:rsidRPr="00EF7265">
        <w:rPr>
          <w:rFonts w:ascii="Times New Roman" w:hAnsi="Times New Roman" w:cs="Times New Roman"/>
          <w:bCs/>
          <w:sz w:val="28"/>
          <w:szCs w:val="28"/>
        </w:rPr>
        <w:t>п</w:t>
      </w:r>
      <w:r w:rsidR="00BE39D0" w:rsidRPr="00EF7265">
        <w:rPr>
          <w:rFonts w:ascii="Times New Roman" w:hAnsi="Times New Roman" w:cs="Times New Roman"/>
          <w:bCs/>
          <w:sz w:val="28"/>
          <w:szCs w:val="28"/>
        </w:rPr>
        <w:t>о</w:t>
      </w:r>
      <w:r w:rsidR="00977FE4" w:rsidRPr="00EF7265">
        <w:rPr>
          <w:rFonts w:ascii="Times New Roman" w:hAnsi="Times New Roman" w:cs="Times New Roman"/>
          <w:bCs/>
          <w:sz w:val="28"/>
          <w:szCs w:val="28"/>
        </w:rPr>
        <w:t xml:space="preserve"> выдач</w:t>
      </w:r>
      <w:r w:rsidR="00BE39D0" w:rsidRPr="00EF7265">
        <w:rPr>
          <w:rFonts w:ascii="Times New Roman" w:hAnsi="Times New Roman" w:cs="Times New Roman"/>
          <w:bCs/>
          <w:sz w:val="28"/>
          <w:szCs w:val="28"/>
        </w:rPr>
        <w:t>е</w:t>
      </w:r>
      <w:r w:rsidR="00977FE4" w:rsidRPr="00EF7265">
        <w:rPr>
          <w:rFonts w:ascii="Times New Roman" w:hAnsi="Times New Roman" w:cs="Times New Roman"/>
          <w:bCs/>
          <w:sz w:val="28"/>
          <w:szCs w:val="28"/>
        </w:rPr>
        <w:t xml:space="preserve"> мощности</w:t>
      </w:r>
      <w:r w:rsidR="00BE39D0" w:rsidRPr="00EF7265">
        <w:rPr>
          <w:rFonts w:ascii="Times New Roman" w:hAnsi="Times New Roman" w:cs="Times New Roman"/>
          <w:bCs/>
          <w:sz w:val="28"/>
          <w:szCs w:val="28"/>
        </w:rPr>
        <w:t xml:space="preserve"> объекта по производству электрической энергии</w:t>
      </w:r>
      <w:r w:rsidR="00977FE4" w:rsidRPr="00EF7265">
        <w:rPr>
          <w:rFonts w:ascii="Times New Roman" w:hAnsi="Times New Roman" w:cs="Times New Roman"/>
          <w:bCs/>
          <w:sz w:val="28"/>
          <w:szCs w:val="28"/>
        </w:rPr>
        <w:t xml:space="preserve"> (внешне</w:t>
      </w:r>
      <w:r w:rsidR="00BE39D0" w:rsidRPr="00EF7265">
        <w:rPr>
          <w:rFonts w:ascii="Times New Roman" w:hAnsi="Times New Roman" w:cs="Times New Roman"/>
          <w:bCs/>
          <w:sz w:val="28"/>
          <w:szCs w:val="28"/>
        </w:rPr>
        <w:t>му</w:t>
      </w:r>
      <w:r w:rsidR="00977FE4" w:rsidRPr="00EF7265">
        <w:rPr>
          <w:rFonts w:ascii="Times New Roman" w:hAnsi="Times New Roman" w:cs="Times New Roman"/>
          <w:bCs/>
          <w:sz w:val="28"/>
          <w:szCs w:val="28"/>
        </w:rPr>
        <w:t xml:space="preserve"> электроснабжени</w:t>
      </w:r>
      <w:r w:rsidR="00BE39D0" w:rsidRPr="00EF7265">
        <w:rPr>
          <w:rFonts w:ascii="Times New Roman" w:hAnsi="Times New Roman" w:cs="Times New Roman"/>
          <w:bCs/>
          <w:sz w:val="28"/>
          <w:szCs w:val="28"/>
        </w:rPr>
        <w:t>ю энергопринимающих устро</w:t>
      </w:r>
      <w:r w:rsidR="00326F76" w:rsidRPr="00EF7265">
        <w:rPr>
          <w:rFonts w:ascii="Times New Roman" w:hAnsi="Times New Roman" w:cs="Times New Roman"/>
          <w:bCs/>
          <w:sz w:val="28"/>
          <w:szCs w:val="28"/>
        </w:rPr>
        <w:t>й</w:t>
      </w:r>
      <w:r w:rsidR="00BE39D0" w:rsidRPr="00EF7265">
        <w:rPr>
          <w:rFonts w:ascii="Times New Roman" w:hAnsi="Times New Roman" w:cs="Times New Roman"/>
          <w:bCs/>
          <w:sz w:val="28"/>
          <w:szCs w:val="28"/>
        </w:rPr>
        <w:t>ств</w:t>
      </w:r>
      <w:r w:rsidR="00977FE4" w:rsidRPr="00EF7265">
        <w:rPr>
          <w:rFonts w:ascii="Times New Roman" w:hAnsi="Times New Roman" w:cs="Times New Roman"/>
          <w:bCs/>
          <w:sz w:val="28"/>
          <w:szCs w:val="28"/>
        </w:rPr>
        <w:t>), приведенны</w:t>
      </w:r>
      <w:r w:rsidR="00703410" w:rsidRPr="00EF7265">
        <w:rPr>
          <w:rFonts w:ascii="Times New Roman" w:hAnsi="Times New Roman" w:cs="Times New Roman"/>
          <w:bCs/>
          <w:sz w:val="28"/>
          <w:szCs w:val="28"/>
        </w:rPr>
        <w:t>м</w:t>
      </w:r>
      <w:r w:rsidR="00977FE4" w:rsidRPr="00EF7265">
        <w:rPr>
          <w:rFonts w:ascii="Times New Roman" w:hAnsi="Times New Roman" w:cs="Times New Roman"/>
          <w:bCs/>
          <w:sz w:val="28"/>
          <w:szCs w:val="28"/>
        </w:rPr>
        <w:t xml:space="preserve"> в </w:t>
      </w:r>
      <w:r w:rsidR="002F6E25" w:rsidRPr="00EF7265">
        <w:rPr>
          <w:rFonts w:ascii="Times New Roman" w:hAnsi="Times New Roman" w:cs="Times New Roman"/>
          <w:bCs/>
          <w:sz w:val="28"/>
          <w:szCs w:val="28"/>
        </w:rPr>
        <w:t>приложении</w:t>
      </w:r>
      <w:r w:rsidRPr="00EF7265">
        <w:rPr>
          <w:rFonts w:ascii="Times New Roman" w:hAnsi="Times New Roman" w:cs="Times New Roman"/>
          <w:bCs/>
          <w:sz w:val="28"/>
          <w:szCs w:val="28"/>
        </w:rPr>
        <w:t xml:space="preserve"> № 3</w:t>
      </w:r>
      <w:r w:rsidR="002F6E25" w:rsidRPr="00EF7265">
        <w:rPr>
          <w:rFonts w:ascii="Times New Roman" w:hAnsi="Times New Roman" w:cs="Times New Roman"/>
          <w:bCs/>
          <w:sz w:val="28"/>
          <w:szCs w:val="28"/>
        </w:rPr>
        <w:t xml:space="preserve"> (приложении</w:t>
      </w:r>
      <w:r w:rsidRPr="00EF7265">
        <w:rPr>
          <w:rFonts w:ascii="Times New Roman" w:hAnsi="Times New Roman" w:cs="Times New Roman"/>
          <w:bCs/>
          <w:sz w:val="28"/>
          <w:szCs w:val="28"/>
        </w:rPr>
        <w:t xml:space="preserve"> № 4</w:t>
      </w:r>
      <w:r w:rsidR="002F6E25" w:rsidRPr="00EF7265">
        <w:rPr>
          <w:rFonts w:ascii="Times New Roman" w:hAnsi="Times New Roman" w:cs="Times New Roman"/>
          <w:bCs/>
          <w:sz w:val="28"/>
          <w:szCs w:val="28"/>
        </w:rPr>
        <w:t>)</w:t>
      </w:r>
      <w:r w:rsidR="00977FE4" w:rsidRPr="00EF7265">
        <w:rPr>
          <w:rFonts w:ascii="Times New Roman" w:hAnsi="Times New Roman" w:cs="Times New Roman"/>
          <w:bCs/>
          <w:sz w:val="28"/>
          <w:szCs w:val="28"/>
        </w:rPr>
        <w:t xml:space="preserve"> к Правилам.</w:t>
      </w:r>
    </w:p>
    <w:p w:rsidR="00256FEE" w:rsidRPr="00EF7265" w:rsidRDefault="00256FEE" w:rsidP="00F94F09">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lastRenderedPageBreak/>
        <w:t>Схема выдачи мощности должна содержать:</w:t>
      </w:r>
    </w:p>
    <w:p w:rsidR="00556106"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анализ существующего баланса мощности и электрической энергии </w:t>
      </w:r>
      <w:r w:rsidR="00556106" w:rsidRPr="00EF7265">
        <w:rPr>
          <w:rFonts w:ascii="Times New Roman" w:hAnsi="Times New Roman" w:cs="Times New Roman"/>
          <w:bCs/>
          <w:sz w:val="28"/>
          <w:szCs w:val="28"/>
        </w:rPr>
        <w:t>энергорайона, территориальной энергосистемы и (или) объединенной энергосистемы, на территории которого (ой) планируется строительство (реконструкция, увеличение установленной генерирующей мощности) объекта по производству электрической энергии (далее – энергорайон размещения объекта по производству электрической энергии);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 прогноз уровней потребления электрической энергии и мощности  энергорайона</w:t>
      </w:r>
      <w:r w:rsidR="00637A86" w:rsidRPr="00EF7265">
        <w:rPr>
          <w:rFonts w:ascii="Times New Roman" w:hAnsi="Times New Roman" w:cs="Times New Roman"/>
          <w:bCs/>
          <w:sz w:val="28"/>
          <w:szCs w:val="28"/>
        </w:rPr>
        <w:t xml:space="preserve"> размещения объекта по производству электрической энергии</w:t>
      </w:r>
      <w:r w:rsidRPr="00EF7265">
        <w:rPr>
          <w:rFonts w:ascii="Times New Roman" w:hAnsi="Times New Roman" w:cs="Times New Roman"/>
          <w:bCs/>
          <w:sz w:val="28"/>
          <w:szCs w:val="28"/>
        </w:rPr>
        <w:t>;</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характеристики балансов мощности энергорайона</w:t>
      </w:r>
      <w:r w:rsidR="00637A86" w:rsidRPr="00EF7265">
        <w:rPr>
          <w:rFonts w:ascii="Times New Roman" w:hAnsi="Times New Roman" w:cs="Times New Roman"/>
          <w:bCs/>
          <w:sz w:val="28"/>
          <w:szCs w:val="28"/>
        </w:rPr>
        <w:t xml:space="preserve"> размещения объекта по производству электрической энергии</w:t>
      </w:r>
      <w:r w:rsidRPr="00EF7265">
        <w:rPr>
          <w:rFonts w:ascii="Times New Roman" w:hAnsi="Times New Roman" w:cs="Times New Roman"/>
          <w:bCs/>
          <w:sz w:val="28"/>
          <w:szCs w:val="28"/>
        </w:rPr>
        <w:t>;</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характеристику существующих элементов электрической сети, обеспечивающих выдачу мощности объекта по производству электрической энергии до его реконструкции</w:t>
      </w:r>
      <w:r w:rsidR="00A91D55" w:rsidRPr="00EF7265">
        <w:rPr>
          <w:rFonts w:ascii="Times New Roman" w:hAnsi="Times New Roman" w:cs="Times New Roman"/>
          <w:bCs/>
          <w:sz w:val="28"/>
          <w:szCs w:val="28"/>
        </w:rPr>
        <w:t xml:space="preserve"> (увеличения его установленной генерирующей мощности)</w:t>
      </w:r>
      <w:r w:rsidRPr="00EF7265">
        <w:rPr>
          <w:rFonts w:ascii="Times New Roman" w:hAnsi="Times New Roman" w:cs="Times New Roman"/>
          <w:bCs/>
          <w:sz w:val="28"/>
          <w:szCs w:val="28"/>
        </w:rPr>
        <w:t xml:space="preserve"> </w:t>
      </w:r>
      <w:r w:rsidR="00CA6B5B" w:rsidRPr="00EF7265">
        <w:rPr>
          <w:rFonts w:ascii="Times New Roman" w:hAnsi="Times New Roman" w:cs="Times New Roman"/>
          <w:bCs/>
          <w:sz w:val="28"/>
          <w:szCs w:val="28"/>
        </w:rPr>
        <w:t>–</w:t>
      </w:r>
      <w:r w:rsidRPr="00EF7265">
        <w:rPr>
          <w:rFonts w:ascii="Times New Roman" w:hAnsi="Times New Roman" w:cs="Times New Roman"/>
          <w:bCs/>
          <w:sz w:val="28"/>
          <w:szCs w:val="28"/>
        </w:rPr>
        <w:t xml:space="preserve"> в случае разработки схемы выдачи мощности для </w:t>
      </w:r>
      <w:r w:rsidR="00CA6B5B" w:rsidRPr="00EF7265">
        <w:rPr>
          <w:rFonts w:ascii="Times New Roman" w:hAnsi="Times New Roman" w:cs="Times New Roman"/>
          <w:bCs/>
          <w:sz w:val="28"/>
          <w:szCs w:val="28"/>
        </w:rPr>
        <w:t xml:space="preserve">действующего </w:t>
      </w:r>
      <w:r w:rsidRPr="00EF7265">
        <w:rPr>
          <w:rFonts w:ascii="Times New Roman" w:hAnsi="Times New Roman" w:cs="Times New Roman"/>
          <w:bCs/>
          <w:sz w:val="28"/>
          <w:szCs w:val="28"/>
        </w:rPr>
        <w:t>объекта по производству электрической энергии</w:t>
      </w:r>
      <w:r w:rsidR="00CA6B5B" w:rsidRPr="00EF7265">
        <w:rPr>
          <w:rFonts w:ascii="Times New Roman" w:hAnsi="Times New Roman" w:cs="Times New Roman"/>
          <w:bCs/>
          <w:sz w:val="28"/>
          <w:szCs w:val="28"/>
        </w:rPr>
        <w:t>, в отношении которого планируется увеличение его установленной генерирующей мощности</w:t>
      </w:r>
      <w:r w:rsidRPr="00EF7265">
        <w:rPr>
          <w:rFonts w:ascii="Times New Roman" w:hAnsi="Times New Roman" w:cs="Times New Roman"/>
          <w:bCs/>
          <w:sz w:val="28"/>
          <w:szCs w:val="28"/>
        </w:rPr>
        <w:t>;</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анализ режимов работы электрической сети напряжением (35) 110 кВ</w:t>
      </w:r>
      <w:r w:rsidR="00A91D55" w:rsidRPr="00EF7265">
        <w:rPr>
          <w:rFonts w:ascii="Times New Roman" w:hAnsi="Times New Roman" w:cs="Times New Roman"/>
          <w:bCs/>
          <w:sz w:val="28"/>
          <w:szCs w:val="28"/>
        </w:rPr>
        <w:t xml:space="preserve"> и выше</w:t>
      </w:r>
      <w:r w:rsidRPr="00EF7265">
        <w:rPr>
          <w:rFonts w:ascii="Times New Roman" w:hAnsi="Times New Roman" w:cs="Times New Roman"/>
          <w:bCs/>
          <w:sz w:val="28"/>
          <w:szCs w:val="28"/>
        </w:rPr>
        <w:t xml:space="preserve"> энергорайона</w:t>
      </w:r>
      <w:r w:rsidR="00637A86" w:rsidRPr="00EF7265">
        <w:rPr>
          <w:rFonts w:ascii="Times New Roman" w:hAnsi="Times New Roman" w:cs="Times New Roman"/>
          <w:bCs/>
          <w:sz w:val="28"/>
          <w:szCs w:val="28"/>
        </w:rPr>
        <w:t xml:space="preserve"> размещения объекта по производству электрической энергии</w:t>
      </w:r>
      <w:r w:rsidRPr="00EF7265">
        <w:rPr>
          <w:rFonts w:ascii="Times New Roman" w:hAnsi="Times New Roman" w:cs="Times New Roman"/>
          <w:bCs/>
          <w:sz w:val="28"/>
          <w:szCs w:val="28"/>
        </w:rPr>
        <w:t>;</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варианты технических решений по выдаче мощности объекта по производству электрической энергии;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результаты расчетов электроэнергетических режимов для разработанных вариантов технических решений по выдаче мощности объекта по производству электрической энергии;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технико-экономическое сравнение вариантов технических решений по выдаче мощности объекта по производству электрической энергии</w:t>
      </w:r>
      <w:r w:rsidR="008F4572" w:rsidRPr="00EF7265">
        <w:rPr>
          <w:rFonts w:ascii="Times New Roman" w:hAnsi="Times New Roman" w:cs="Times New Roman"/>
          <w:bCs/>
          <w:sz w:val="28"/>
          <w:szCs w:val="28"/>
        </w:rPr>
        <w:t xml:space="preserve"> с определением рекомендуемого варианта</w:t>
      </w:r>
      <w:r w:rsidRPr="00EF7265">
        <w:rPr>
          <w:rFonts w:ascii="Times New Roman" w:hAnsi="Times New Roman" w:cs="Times New Roman"/>
          <w:bCs/>
          <w:sz w:val="28"/>
          <w:szCs w:val="28"/>
        </w:rPr>
        <w:t>;</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результаты расчетов статической и динамической устойчивости, расчетов токов короткого замыкания для рекомендуемого варианта технических решений по выдаче мощности объекта по производству электрической энергии;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анализ баланса реактивной мощности, основные технические решения по установке источников реактивной мощности и средств компенсации реактивной мощности;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анализ существующих комплексов и устройств РЗА, СДТУ в энергорайоне</w:t>
      </w:r>
      <w:r w:rsidR="00637A86" w:rsidRPr="00EF7265">
        <w:rPr>
          <w:rFonts w:ascii="Times New Roman" w:hAnsi="Times New Roman" w:cs="Times New Roman"/>
          <w:bCs/>
          <w:sz w:val="28"/>
          <w:szCs w:val="28"/>
        </w:rPr>
        <w:t xml:space="preserve"> размещения объекта по производству электрической энергии</w:t>
      </w:r>
      <w:r w:rsidRPr="00EF7265">
        <w:rPr>
          <w:rFonts w:ascii="Times New Roman" w:hAnsi="Times New Roman" w:cs="Times New Roman"/>
          <w:bCs/>
          <w:sz w:val="28"/>
          <w:szCs w:val="28"/>
        </w:rPr>
        <w:t xml:space="preserve">, а также на объекте по производству электрической энергии (в случае разработки схемы выдачи мощности для </w:t>
      </w:r>
      <w:r w:rsidR="00CA6B5B" w:rsidRPr="00EF7265">
        <w:rPr>
          <w:rFonts w:ascii="Times New Roman" w:hAnsi="Times New Roman" w:cs="Times New Roman"/>
          <w:bCs/>
          <w:sz w:val="28"/>
          <w:szCs w:val="28"/>
        </w:rPr>
        <w:t xml:space="preserve">действующего </w:t>
      </w:r>
      <w:r w:rsidRPr="00EF7265">
        <w:rPr>
          <w:rFonts w:ascii="Times New Roman" w:hAnsi="Times New Roman" w:cs="Times New Roman"/>
          <w:bCs/>
          <w:sz w:val="28"/>
          <w:szCs w:val="28"/>
        </w:rPr>
        <w:t>объекта по производству электрической энергии</w:t>
      </w:r>
      <w:r w:rsidR="00CA6B5B" w:rsidRPr="00EF7265">
        <w:rPr>
          <w:rFonts w:ascii="Times New Roman" w:hAnsi="Times New Roman" w:cs="Times New Roman"/>
          <w:bCs/>
          <w:sz w:val="28"/>
          <w:szCs w:val="28"/>
        </w:rPr>
        <w:t>, в отношении которого планируется увеличение его установленной генерирующей мощности</w:t>
      </w:r>
      <w:r w:rsidRPr="00EF7265">
        <w:rPr>
          <w:rFonts w:ascii="Times New Roman" w:hAnsi="Times New Roman" w:cs="Times New Roman"/>
          <w:bCs/>
          <w:sz w:val="28"/>
          <w:szCs w:val="28"/>
        </w:rPr>
        <w:t>);</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lastRenderedPageBreak/>
        <w:t>основные технические решения по оснащению электрической сети и объекта по производству электрической энергии комплексами и  устройствами  РЗА, СДТУ, включая функциональные схемы таких комплексов и устройств</w:t>
      </w:r>
      <w:r w:rsidR="00A326C5" w:rsidRPr="00EF7265">
        <w:rPr>
          <w:rFonts w:ascii="Times New Roman" w:hAnsi="Times New Roman" w:cs="Times New Roman"/>
          <w:bCs/>
          <w:sz w:val="28"/>
          <w:szCs w:val="28"/>
        </w:rPr>
        <w:t xml:space="preserve"> и схемы организации каналов связи</w:t>
      </w:r>
      <w:r w:rsidRPr="00EF7265">
        <w:rPr>
          <w:rFonts w:ascii="Times New Roman" w:hAnsi="Times New Roman" w:cs="Times New Roman"/>
          <w:bCs/>
          <w:sz w:val="28"/>
          <w:szCs w:val="28"/>
        </w:rPr>
        <w:t>, учитывающие схемы их размещения, для рекомендуемого варианта технических решений по выдаче мощности объекта по производству электрической энергии;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 принципиальную схему электрических соединений объекта по производству электрической энергии (главную схему);</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карту-схему электрической сети для рекомендуемого варианта технических решений по выдаче мощности объекта по производству электрической энергии;</w:t>
      </w:r>
    </w:p>
    <w:p w:rsidR="00F94F09"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предварительные трассы прохождения </w:t>
      </w:r>
      <w:r w:rsidR="00511994" w:rsidRPr="00EF7265">
        <w:rPr>
          <w:rFonts w:ascii="Times New Roman" w:hAnsi="Times New Roman" w:cs="Times New Roman"/>
          <w:bCs/>
          <w:sz w:val="28"/>
          <w:szCs w:val="28"/>
        </w:rPr>
        <w:t xml:space="preserve">ЛЭП </w:t>
      </w:r>
      <w:r w:rsidRPr="00EF7265">
        <w:rPr>
          <w:rFonts w:ascii="Times New Roman" w:hAnsi="Times New Roman" w:cs="Times New Roman"/>
          <w:bCs/>
          <w:sz w:val="28"/>
          <w:szCs w:val="28"/>
        </w:rPr>
        <w:t>и оценку возможности их реализации для рекомендуемого варианта технических решений по выдаче мощности объекта по производству электрической энергии;</w:t>
      </w:r>
    </w:p>
    <w:p w:rsidR="00256FEE" w:rsidRPr="00EF7265" w:rsidRDefault="00F94F09" w:rsidP="00F94F09">
      <w:pPr>
        <w:pStyle w:val="a3"/>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капитальные затраты на реализацию рекомендуемого варианта технических решений по выдаче мощности объекта по производству электрической энергии, включая укрупненную оценку затрат на реализацию основных технических решений по оснащению электрической сети и объекта по производству электрической энергии комплексами и  устройствами  РЗА, СДТУ  (с разделением затрат между заявителем, сетевой организацией  и собственниками или иными законными владельцами  других объектов электроэнергетики, необходимость реализации технических мероприятий</w:t>
      </w:r>
      <w:proofErr w:type="gramEnd"/>
      <w:r w:rsidRPr="00EF7265">
        <w:rPr>
          <w:rFonts w:ascii="Times New Roman" w:hAnsi="Times New Roman" w:cs="Times New Roman"/>
          <w:bCs/>
          <w:sz w:val="28"/>
          <w:szCs w:val="28"/>
        </w:rPr>
        <w:t xml:space="preserve"> на </w:t>
      </w:r>
      <w:proofErr w:type="gramStart"/>
      <w:r w:rsidRPr="00EF7265">
        <w:rPr>
          <w:rFonts w:ascii="Times New Roman" w:hAnsi="Times New Roman" w:cs="Times New Roman"/>
          <w:bCs/>
          <w:sz w:val="28"/>
          <w:szCs w:val="28"/>
        </w:rPr>
        <w:t>которых</w:t>
      </w:r>
      <w:proofErr w:type="gramEnd"/>
      <w:r w:rsidRPr="00EF7265">
        <w:rPr>
          <w:rFonts w:ascii="Times New Roman" w:hAnsi="Times New Roman" w:cs="Times New Roman"/>
          <w:bCs/>
          <w:sz w:val="28"/>
          <w:szCs w:val="28"/>
        </w:rPr>
        <w:t xml:space="preserve"> предусмотрена рекомендуемым вариантом).</w:t>
      </w:r>
    </w:p>
    <w:p w:rsidR="00256FEE" w:rsidRPr="00EF7265" w:rsidRDefault="00256FEE" w:rsidP="00256FEE">
      <w:pPr>
        <w:pStyle w:val="a3"/>
        <w:numPr>
          <w:ilvl w:val="0"/>
          <w:numId w:val="3"/>
        </w:numPr>
        <w:tabs>
          <w:tab w:val="left" w:pos="1134"/>
        </w:tabs>
        <w:spacing w:after="0" w:line="240"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Схема внешнего электроснабжения должна содержать:</w:t>
      </w:r>
    </w:p>
    <w:p w:rsidR="00637A86" w:rsidRPr="00EF7265" w:rsidRDefault="00637A86" w:rsidP="00637A86">
      <w:pPr>
        <w:pStyle w:val="a5"/>
        <w:spacing w:after="0" w:line="276" w:lineRule="auto"/>
        <w:ind w:firstLine="709"/>
        <w:jc w:val="both"/>
        <w:rPr>
          <w:sz w:val="28"/>
          <w:szCs w:val="28"/>
        </w:rPr>
      </w:pPr>
      <w:r w:rsidRPr="00EF7265">
        <w:rPr>
          <w:sz w:val="28"/>
          <w:szCs w:val="28"/>
        </w:rPr>
        <w:t xml:space="preserve">анализ существующего баланса мощности и электрической энергии </w:t>
      </w:r>
      <w:r w:rsidR="00556106" w:rsidRPr="00EF7265">
        <w:rPr>
          <w:bCs/>
          <w:sz w:val="28"/>
          <w:szCs w:val="28"/>
        </w:rPr>
        <w:t>энергорайона, территориальной энергосистемы и (или) объединенной энергосистемы, на территории которог</w:t>
      </w:r>
      <w:proofErr w:type="gramStart"/>
      <w:r w:rsidR="00556106" w:rsidRPr="00EF7265">
        <w:rPr>
          <w:bCs/>
          <w:sz w:val="28"/>
          <w:szCs w:val="28"/>
        </w:rPr>
        <w:t>о(</w:t>
      </w:r>
      <w:proofErr w:type="gramEnd"/>
      <w:r w:rsidR="00556106" w:rsidRPr="00EF7265">
        <w:rPr>
          <w:bCs/>
          <w:sz w:val="28"/>
          <w:szCs w:val="28"/>
        </w:rPr>
        <w:t>ой) планируется технологическое присоединение энергопринимающих устройств заявителя (далее – энергорайон размещения объекта энергопринимающих устройств заявителя);</w:t>
      </w:r>
    </w:p>
    <w:p w:rsidR="00637A86" w:rsidRPr="00EF7265" w:rsidRDefault="00637A86" w:rsidP="00637A86">
      <w:pPr>
        <w:pStyle w:val="a5"/>
        <w:spacing w:after="0" w:line="276" w:lineRule="auto"/>
        <w:ind w:firstLine="709"/>
        <w:jc w:val="both"/>
        <w:rPr>
          <w:sz w:val="28"/>
          <w:szCs w:val="28"/>
        </w:rPr>
      </w:pPr>
      <w:r w:rsidRPr="00EF7265">
        <w:rPr>
          <w:sz w:val="28"/>
          <w:szCs w:val="28"/>
        </w:rPr>
        <w:t>прогноз уровней потребления электрической энергии и мощности энергорайона</w:t>
      </w:r>
      <w:r w:rsidR="00CA6B5B" w:rsidRPr="00EF7265">
        <w:rPr>
          <w:sz w:val="28"/>
          <w:szCs w:val="28"/>
        </w:rPr>
        <w:t xml:space="preserve"> размещения энергопринимающих устройств заявителя</w:t>
      </w:r>
      <w:r w:rsidRPr="00EF7265">
        <w:rPr>
          <w:sz w:val="28"/>
          <w:szCs w:val="28"/>
        </w:rPr>
        <w:t>;</w:t>
      </w:r>
    </w:p>
    <w:p w:rsidR="00CA6B5B" w:rsidRPr="00EF7265" w:rsidRDefault="00CA6B5B" w:rsidP="00CA6B5B">
      <w:pPr>
        <w:pStyle w:val="a5"/>
        <w:spacing w:after="0" w:line="276" w:lineRule="auto"/>
        <w:ind w:firstLine="709"/>
        <w:jc w:val="both"/>
        <w:rPr>
          <w:sz w:val="28"/>
          <w:szCs w:val="28"/>
        </w:rPr>
      </w:pPr>
      <w:r w:rsidRPr="00EF7265">
        <w:rPr>
          <w:sz w:val="28"/>
          <w:szCs w:val="28"/>
        </w:rPr>
        <w:t>характеристики балансов мощности энергорайона размещения энергопринимающих устройств заявителя;</w:t>
      </w:r>
    </w:p>
    <w:p w:rsidR="00CA6B5B" w:rsidRPr="00EF7265" w:rsidRDefault="00637A86" w:rsidP="00CA6B5B">
      <w:pPr>
        <w:pStyle w:val="a5"/>
        <w:spacing w:after="0" w:line="276" w:lineRule="auto"/>
        <w:ind w:firstLine="709"/>
        <w:jc w:val="both"/>
        <w:rPr>
          <w:sz w:val="28"/>
          <w:szCs w:val="28"/>
        </w:rPr>
      </w:pPr>
      <w:r w:rsidRPr="00EF7265">
        <w:rPr>
          <w:sz w:val="28"/>
          <w:szCs w:val="28"/>
        </w:rPr>
        <w:t xml:space="preserve">характеристику </w:t>
      </w:r>
      <w:r w:rsidR="00CA6B5B" w:rsidRPr="00EF7265">
        <w:rPr>
          <w:sz w:val="28"/>
          <w:szCs w:val="28"/>
        </w:rPr>
        <w:t>существующих элементов электрической сети, обеспечивающих внешнее электроснабжение энергопринимающих устройств заявителя – в случае разработки схемы внешнего электроснабжения для ранее присоединенных энергопринимающих устройств, в отношении которых планируется увеличение их максимальной мощности, изменение категории надежности электроснабжения, точек присоединения или видов производственной деятельности</w:t>
      </w:r>
      <w:r w:rsidR="007F6430" w:rsidRPr="00EF7265">
        <w:rPr>
          <w:sz w:val="28"/>
          <w:szCs w:val="28"/>
        </w:rPr>
        <w:t xml:space="preserve"> (далее – ранее присоединенные энергопринимающие устройства)</w:t>
      </w:r>
      <w:r w:rsidR="00CA6B5B" w:rsidRPr="00EF7265">
        <w:rPr>
          <w:sz w:val="28"/>
          <w:szCs w:val="28"/>
        </w:rPr>
        <w:t>;</w:t>
      </w:r>
    </w:p>
    <w:p w:rsidR="00637A86" w:rsidRPr="00EF7265" w:rsidRDefault="00637A86" w:rsidP="00637A86">
      <w:pPr>
        <w:pStyle w:val="a5"/>
        <w:spacing w:after="0" w:line="276" w:lineRule="auto"/>
        <w:ind w:firstLine="709"/>
        <w:jc w:val="both"/>
        <w:rPr>
          <w:sz w:val="28"/>
          <w:szCs w:val="28"/>
        </w:rPr>
      </w:pPr>
      <w:r w:rsidRPr="00EF7265">
        <w:rPr>
          <w:sz w:val="28"/>
          <w:szCs w:val="28"/>
        </w:rPr>
        <w:t xml:space="preserve">анализ режимов работы электрической сети </w:t>
      </w:r>
      <w:r w:rsidR="00A91D55" w:rsidRPr="00EF7265">
        <w:rPr>
          <w:sz w:val="28"/>
          <w:szCs w:val="28"/>
        </w:rPr>
        <w:t xml:space="preserve">напряжением </w:t>
      </w:r>
      <w:r w:rsidRPr="00EF7265">
        <w:rPr>
          <w:sz w:val="28"/>
          <w:szCs w:val="28"/>
        </w:rPr>
        <w:t xml:space="preserve">(35) 110 кВ и выше </w:t>
      </w:r>
      <w:r w:rsidRPr="00EF7265">
        <w:rPr>
          <w:sz w:val="28"/>
          <w:szCs w:val="28"/>
        </w:rPr>
        <w:lastRenderedPageBreak/>
        <w:t>энергорайона</w:t>
      </w:r>
      <w:r w:rsidR="00A91D55" w:rsidRPr="00EF7265">
        <w:rPr>
          <w:sz w:val="28"/>
          <w:szCs w:val="28"/>
        </w:rPr>
        <w:t xml:space="preserve"> размещения энергопринимающих устройств заявителя</w:t>
      </w:r>
      <w:r w:rsidRPr="00EF7265">
        <w:rPr>
          <w:sz w:val="28"/>
          <w:szCs w:val="28"/>
        </w:rPr>
        <w:t>;</w:t>
      </w:r>
    </w:p>
    <w:p w:rsidR="00637A86" w:rsidRPr="00EF7265" w:rsidRDefault="00637A86" w:rsidP="00637A86">
      <w:pPr>
        <w:pStyle w:val="a5"/>
        <w:spacing w:after="0" w:line="276" w:lineRule="auto"/>
        <w:ind w:firstLine="709"/>
        <w:jc w:val="both"/>
        <w:rPr>
          <w:sz w:val="28"/>
          <w:szCs w:val="28"/>
        </w:rPr>
      </w:pPr>
      <w:r w:rsidRPr="00EF7265">
        <w:rPr>
          <w:sz w:val="28"/>
          <w:szCs w:val="28"/>
        </w:rPr>
        <w:t>варианты технических решений по внешне</w:t>
      </w:r>
      <w:r w:rsidR="00A91D55" w:rsidRPr="00EF7265">
        <w:rPr>
          <w:sz w:val="28"/>
          <w:szCs w:val="28"/>
        </w:rPr>
        <w:t>му</w:t>
      </w:r>
      <w:r w:rsidRPr="00EF7265">
        <w:rPr>
          <w:sz w:val="28"/>
          <w:szCs w:val="28"/>
        </w:rPr>
        <w:t xml:space="preserve"> электроснабжени</w:t>
      </w:r>
      <w:r w:rsidR="00A91D55" w:rsidRPr="00EF7265">
        <w:rPr>
          <w:sz w:val="28"/>
          <w:szCs w:val="28"/>
        </w:rPr>
        <w:t>ю энергопринимающих устройств</w:t>
      </w:r>
      <w:r w:rsidRPr="00EF7265">
        <w:rPr>
          <w:sz w:val="28"/>
          <w:szCs w:val="28"/>
        </w:rPr>
        <w:t>;</w:t>
      </w:r>
    </w:p>
    <w:p w:rsidR="00637A86" w:rsidRPr="00EF7265" w:rsidRDefault="00637A86" w:rsidP="00637A86">
      <w:pPr>
        <w:pStyle w:val="a5"/>
        <w:spacing w:after="0" w:line="276" w:lineRule="auto"/>
        <w:ind w:firstLine="709"/>
        <w:jc w:val="both"/>
        <w:rPr>
          <w:sz w:val="28"/>
          <w:szCs w:val="28"/>
        </w:rPr>
      </w:pPr>
      <w:r w:rsidRPr="00EF7265">
        <w:rPr>
          <w:sz w:val="28"/>
          <w:szCs w:val="28"/>
        </w:rPr>
        <w:t xml:space="preserve">результаты расчетов электроэнергетических режимов для разработанных вариантов технических решений </w:t>
      </w:r>
      <w:r w:rsidR="00A91D55" w:rsidRPr="00EF7265">
        <w:rPr>
          <w:sz w:val="28"/>
          <w:szCs w:val="28"/>
        </w:rPr>
        <w:t>по внешнему электроснабжению энергопринимающих устройств</w:t>
      </w:r>
      <w:r w:rsidRPr="00EF7265">
        <w:rPr>
          <w:sz w:val="28"/>
          <w:szCs w:val="28"/>
        </w:rPr>
        <w:t>;</w:t>
      </w:r>
    </w:p>
    <w:p w:rsidR="00637A86" w:rsidRPr="00EF7265" w:rsidRDefault="00637A86" w:rsidP="00637A86">
      <w:pPr>
        <w:pStyle w:val="a5"/>
        <w:spacing w:after="0" w:line="276" w:lineRule="auto"/>
        <w:ind w:firstLine="709"/>
        <w:jc w:val="both"/>
        <w:rPr>
          <w:sz w:val="28"/>
          <w:szCs w:val="28"/>
        </w:rPr>
      </w:pPr>
      <w:r w:rsidRPr="00EF7265">
        <w:rPr>
          <w:sz w:val="28"/>
          <w:szCs w:val="28"/>
        </w:rPr>
        <w:t xml:space="preserve">технико-экономическое сравнение вариантов технических решений </w:t>
      </w:r>
      <w:r w:rsidR="00A91D55" w:rsidRPr="00EF7265">
        <w:rPr>
          <w:sz w:val="28"/>
          <w:szCs w:val="28"/>
        </w:rPr>
        <w:t>по внешнему электроснабжению энергопринимающих устройств с определением рекомендуемого варианта;</w:t>
      </w:r>
      <w:r w:rsidRPr="00EF7265">
        <w:rPr>
          <w:sz w:val="28"/>
          <w:szCs w:val="28"/>
        </w:rPr>
        <w:t xml:space="preserve"> </w:t>
      </w:r>
    </w:p>
    <w:p w:rsidR="00637A86" w:rsidRPr="00EF7265" w:rsidRDefault="00637A86" w:rsidP="00637A86">
      <w:pPr>
        <w:pStyle w:val="a5"/>
        <w:spacing w:after="0" w:line="276" w:lineRule="auto"/>
        <w:ind w:firstLine="709"/>
        <w:jc w:val="both"/>
        <w:rPr>
          <w:sz w:val="28"/>
          <w:szCs w:val="28"/>
        </w:rPr>
      </w:pPr>
      <w:r w:rsidRPr="00EF7265">
        <w:rPr>
          <w:sz w:val="28"/>
          <w:szCs w:val="28"/>
        </w:rPr>
        <w:t>результаты расчетов статической устойчивости для рекомендуемого варианта</w:t>
      </w:r>
      <w:r w:rsidR="00A91D55" w:rsidRPr="00EF7265">
        <w:rPr>
          <w:sz w:val="28"/>
          <w:szCs w:val="28"/>
        </w:rPr>
        <w:t xml:space="preserve"> технических решений по внешнему электроснабжению энергопринимающих устройств</w:t>
      </w:r>
      <w:r w:rsidRPr="00EF7265">
        <w:rPr>
          <w:sz w:val="28"/>
          <w:szCs w:val="28"/>
        </w:rPr>
        <w:t>;</w:t>
      </w:r>
    </w:p>
    <w:p w:rsidR="00637A86" w:rsidRPr="00EF7265" w:rsidRDefault="00637A86" w:rsidP="00637A86">
      <w:pPr>
        <w:pStyle w:val="a5"/>
        <w:spacing w:after="0" w:line="276" w:lineRule="auto"/>
        <w:ind w:firstLine="709"/>
        <w:jc w:val="both"/>
        <w:rPr>
          <w:sz w:val="28"/>
          <w:szCs w:val="28"/>
        </w:rPr>
      </w:pPr>
      <w:r w:rsidRPr="00EF7265">
        <w:rPr>
          <w:sz w:val="28"/>
          <w:szCs w:val="28"/>
        </w:rPr>
        <w:t>результаты расчетов токов короткого замыкания для рекомендуемого варианта</w:t>
      </w:r>
      <w:r w:rsidR="00A91D55" w:rsidRPr="00EF7265">
        <w:rPr>
          <w:sz w:val="28"/>
          <w:szCs w:val="28"/>
        </w:rPr>
        <w:t xml:space="preserve"> технических решений по внешнему электроснабжению энергопринимающих устройств</w:t>
      </w:r>
      <w:r w:rsidRPr="00EF7265">
        <w:rPr>
          <w:sz w:val="28"/>
          <w:szCs w:val="28"/>
        </w:rPr>
        <w:t>;</w:t>
      </w:r>
    </w:p>
    <w:p w:rsidR="00637A86" w:rsidRPr="00EF7265" w:rsidRDefault="00637A86" w:rsidP="00637A86">
      <w:pPr>
        <w:pStyle w:val="a5"/>
        <w:spacing w:after="0" w:line="276" w:lineRule="auto"/>
        <w:ind w:firstLine="709"/>
        <w:jc w:val="both"/>
        <w:rPr>
          <w:sz w:val="28"/>
          <w:szCs w:val="28"/>
        </w:rPr>
      </w:pPr>
      <w:r w:rsidRPr="00EF7265">
        <w:rPr>
          <w:sz w:val="28"/>
          <w:szCs w:val="28"/>
        </w:rPr>
        <w:t>анализ баланса реактивной мощности, основные технические решения по установке источников реактивной мощности и средств компенсации реактивной мощности;</w:t>
      </w:r>
    </w:p>
    <w:p w:rsidR="00A91D55" w:rsidRPr="00EF7265" w:rsidRDefault="00A91D55" w:rsidP="00A91D55">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анализ существующих комплексов и устройств РЗА, СДТУ в энергорайоне размещения энергопринимающих устройств заявителя, а также на объектах электросетевого хозяйства и  энергопринимающих устройствах заявителя (в случае разработки схемы внешнего электроснабжения для</w:t>
      </w:r>
      <w:r w:rsidR="007F6430" w:rsidRPr="00EF7265">
        <w:rPr>
          <w:rFonts w:ascii="Times New Roman" w:hAnsi="Times New Roman" w:cs="Times New Roman"/>
          <w:bCs/>
          <w:sz w:val="28"/>
          <w:szCs w:val="28"/>
        </w:rPr>
        <w:t xml:space="preserve"> ранее присоединенных энергопринимающих устройств</w:t>
      </w:r>
      <w:r w:rsidRPr="00EF7265">
        <w:rPr>
          <w:rFonts w:ascii="Times New Roman" w:hAnsi="Times New Roman" w:cs="Times New Roman"/>
          <w:bCs/>
          <w:sz w:val="28"/>
          <w:szCs w:val="28"/>
        </w:rPr>
        <w:t>);</w:t>
      </w:r>
    </w:p>
    <w:p w:rsidR="00A91D55" w:rsidRPr="00EF7265" w:rsidRDefault="00A91D55" w:rsidP="00A91D55">
      <w:pPr>
        <w:pStyle w:val="a3"/>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основные технические решения по оснащению электрической сети</w:t>
      </w:r>
      <w:r w:rsidR="007F6430" w:rsidRPr="00EF7265">
        <w:rPr>
          <w:rFonts w:ascii="Times New Roman" w:hAnsi="Times New Roman" w:cs="Times New Roman"/>
          <w:bCs/>
          <w:sz w:val="28"/>
          <w:szCs w:val="28"/>
        </w:rPr>
        <w:t>, объектов электросетевого хозяйства и энергопринимающих устройств заявителя</w:t>
      </w:r>
      <w:r w:rsidRPr="00EF7265">
        <w:rPr>
          <w:rFonts w:ascii="Times New Roman" w:hAnsi="Times New Roman" w:cs="Times New Roman"/>
          <w:bCs/>
          <w:sz w:val="28"/>
          <w:szCs w:val="28"/>
        </w:rPr>
        <w:t xml:space="preserve"> комплексами и  устройствами  РЗА, СДТУ</w:t>
      </w:r>
      <w:r w:rsidR="007F6430" w:rsidRPr="00EF7265">
        <w:rPr>
          <w:rFonts w:ascii="Times New Roman" w:hAnsi="Times New Roman" w:cs="Times New Roman"/>
          <w:bCs/>
          <w:sz w:val="28"/>
          <w:szCs w:val="28"/>
        </w:rPr>
        <w:t>, подключению энергопринимающих устройств заявителя под действие устройств (комплексов) ПА</w:t>
      </w:r>
      <w:r w:rsidRPr="00EF7265">
        <w:rPr>
          <w:rFonts w:ascii="Times New Roman" w:hAnsi="Times New Roman" w:cs="Times New Roman"/>
          <w:bCs/>
          <w:sz w:val="28"/>
          <w:szCs w:val="28"/>
        </w:rPr>
        <w:t xml:space="preserve">, включая функциональные схемы таких комплексов и устройств </w:t>
      </w:r>
      <w:r w:rsidR="007F6430" w:rsidRPr="00EF7265">
        <w:rPr>
          <w:rFonts w:ascii="Times New Roman" w:hAnsi="Times New Roman" w:cs="Times New Roman"/>
          <w:bCs/>
          <w:sz w:val="28"/>
          <w:szCs w:val="28"/>
        </w:rPr>
        <w:t xml:space="preserve">РЗА, СДТУ </w:t>
      </w:r>
      <w:r w:rsidRPr="00EF7265">
        <w:rPr>
          <w:rFonts w:ascii="Times New Roman" w:hAnsi="Times New Roman" w:cs="Times New Roman"/>
          <w:bCs/>
          <w:sz w:val="28"/>
          <w:szCs w:val="28"/>
        </w:rPr>
        <w:t>и схемы организации каналов связи, учитывающие схемы их размещения, для рекомендуемого варианта технических решений по</w:t>
      </w:r>
      <w:r w:rsidR="007F6430" w:rsidRPr="00EF7265">
        <w:rPr>
          <w:rFonts w:ascii="Times New Roman" w:hAnsi="Times New Roman" w:cs="Times New Roman"/>
          <w:bCs/>
          <w:sz w:val="28"/>
          <w:szCs w:val="28"/>
        </w:rPr>
        <w:t xml:space="preserve"> внешнему электроснабжению энергопринимающих устройств</w:t>
      </w:r>
      <w:r w:rsidRPr="00EF7265">
        <w:rPr>
          <w:rFonts w:ascii="Times New Roman" w:hAnsi="Times New Roman" w:cs="Times New Roman"/>
          <w:bCs/>
          <w:sz w:val="28"/>
          <w:szCs w:val="28"/>
        </w:rPr>
        <w:t>;</w:t>
      </w:r>
      <w:proofErr w:type="gramEnd"/>
    </w:p>
    <w:p w:rsidR="007F6430" w:rsidRPr="00EF7265" w:rsidRDefault="007F6430" w:rsidP="007F6430">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карту-схему электрической сети для рекомендуемого варианта технических решений по внешнему электроснабжению энергопринимающих устройств;</w:t>
      </w:r>
    </w:p>
    <w:p w:rsidR="007F6430" w:rsidRPr="00EF7265" w:rsidRDefault="007F6430" w:rsidP="007F6430">
      <w:pPr>
        <w:pStyle w:val="a3"/>
        <w:tabs>
          <w:tab w:val="left" w:pos="1134"/>
        </w:tabs>
        <w:spacing w:after="0" w:line="276" w:lineRule="auto"/>
        <w:ind w:left="0" w:firstLine="709"/>
        <w:contextualSpacing w:val="0"/>
        <w:jc w:val="both"/>
        <w:rPr>
          <w:rFonts w:ascii="Times New Roman" w:hAnsi="Times New Roman" w:cs="Times New Roman"/>
          <w:bCs/>
          <w:sz w:val="28"/>
          <w:szCs w:val="28"/>
        </w:rPr>
      </w:pPr>
      <w:r w:rsidRPr="00EF7265">
        <w:rPr>
          <w:rFonts w:ascii="Times New Roman" w:hAnsi="Times New Roman" w:cs="Times New Roman"/>
          <w:bCs/>
          <w:sz w:val="28"/>
          <w:szCs w:val="28"/>
        </w:rPr>
        <w:t xml:space="preserve">предварительные трассы прохождения </w:t>
      </w:r>
      <w:r w:rsidR="00511994" w:rsidRPr="00EF7265">
        <w:rPr>
          <w:rFonts w:ascii="Times New Roman" w:hAnsi="Times New Roman" w:cs="Times New Roman"/>
          <w:bCs/>
          <w:sz w:val="28"/>
          <w:szCs w:val="28"/>
        </w:rPr>
        <w:t xml:space="preserve">ЛЭП </w:t>
      </w:r>
      <w:r w:rsidRPr="00EF7265">
        <w:rPr>
          <w:rFonts w:ascii="Times New Roman" w:hAnsi="Times New Roman" w:cs="Times New Roman"/>
          <w:bCs/>
          <w:sz w:val="28"/>
          <w:szCs w:val="28"/>
        </w:rPr>
        <w:t>и оценку возможности их реализации для рекомендуемого варианта технических решений по внешнему электроснабжению энергопринимающих устройств;</w:t>
      </w:r>
    </w:p>
    <w:p w:rsidR="007F6430" w:rsidRPr="00EF7265" w:rsidRDefault="007F6430" w:rsidP="007F6430">
      <w:pPr>
        <w:pStyle w:val="a3"/>
        <w:tabs>
          <w:tab w:val="left" w:pos="1134"/>
        </w:tabs>
        <w:spacing w:after="0" w:line="276" w:lineRule="auto"/>
        <w:ind w:left="0" w:firstLine="709"/>
        <w:contextualSpacing w:val="0"/>
        <w:jc w:val="both"/>
        <w:rPr>
          <w:rFonts w:ascii="Times New Roman" w:hAnsi="Times New Roman" w:cs="Times New Roman"/>
          <w:bCs/>
          <w:sz w:val="28"/>
          <w:szCs w:val="28"/>
        </w:rPr>
      </w:pPr>
      <w:proofErr w:type="gramStart"/>
      <w:r w:rsidRPr="00EF7265">
        <w:rPr>
          <w:rFonts w:ascii="Times New Roman" w:hAnsi="Times New Roman" w:cs="Times New Roman"/>
          <w:bCs/>
          <w:sz w:val="28"/>
          <w:szCs w:val="28"/>
        </w:rPr>
        <w:t xml:space="preserve">капитальные затраты на реализацию рекомендуемого варианта технических решений по внешнему электроснабжению энергопринимающих устройств, включая укрупненную оценку затрат на реализацию основных технических решений по </w:t>
      </w:r>
      <w:r w:rsidRPr="00EF7265">
        <w:rPr>
          <w:rFonts w:ascii="Times New Roman" w:hAnsi="Times New Roman" w:cs="Times New Roman"/>
          <w:bCs/>
          <w:sz w:val="28"/>
          <w:szCs w:val="28"/>
        </w:rPr>
        <w:lastRenderedPageBreak/>
        <w:t>оснащению электрической сети, объектов электросетевого хозяйства и энергопринимающих устройств заявителя  комплексами и  устройствами  РЗА, СДТУ  (с разделением затрат между заявителем, сетевой организацией  и собственниками или иными законными владельцами других объектов электроэнергетики, необходимость реализации технических мероприятий на которых</w:t>
      </w:r>
      <w:proofErr w:type="gramEnd"/>
      <w:r w:rsidRPr="00EF7265">
        <w:rPr>
          <w:rFonts w:ascii="Times New Roman" w:hAnsi="Times New Roman" w:cs="Times New Roman"/>
          <w:bCs/>
          <w:sz w:val="28"/>
          <w:szCs w:val="28"/>
        </w:rPr>
        <w:t xml:space="preserve"> </w:t>
      </w:r>
      <w:proofErr w:type="gramStart"/>
      <w:r w:rsidRPr="00EF7265">
        <w:rPr>
          <w:rFonts w:ascii="Times New Roman" w:hAnsi="Times New Roman" w:cs="Times New Roman"/>
          <w:bCs/>
          <w:sz w:val="28"/>
          <w:szCs w:val="28"/>
        </w:rPr>
        <w:t>предусмотрена</w:t>
      </w:r>
      <w:proofErr w:type="gramEnd"/>
      <w:r w:rsidRPr="00EF7265">
        <w:rPr>
          <w:rFonts w:ascii="Times New Roman" w:hAnsi="Times New Roman" w:cs="Times New Roman"/>
          <w:bCs/>
          <w:sz w:val="28"/>
          <w:szCs w:val="28"/>
        </w:rPr>
        <w:t xml:space="preserve"> рекомендуемым вариантом).</w:t>
      </w:r>
    </w:p>
    <w:p w:rsidR="00977FE4" w:rsidRPr="00EF7265" w:rsidRDefault="00703410"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Схема выдачи мощности (схема внешнего электроснабжения)</w:t>
      </w:r>
      <w:r w:rsidR="00977FE4" w:rsidRPr="00EF7265">
        <w:rPr>
          <w:rFonts w:ascii="Times New Roman" w:hAnsi="Times New Roman" w:cs="Times New Roman"/>
          <w:sz w:val="28"/>
          <w:szCs w:val="28"/>
        </w:rPr>
        <w:t xml:space="preserve"> должн</w:t>
      </w:r>
      <w:r w:rsidRPr="00EF7265">
        <w:rPr>
          <w:rFonts w:ascii="Times New Roman" w:hAnsi="Times New Roman" w:cs="Times New Roman"/>
          <w:sz w:val="28"/>
          <w:szCs w:val="28"/>
        </w:rPr>
        <w:t>а</w:t>
      </w:r>
      <w:r w:rsidR="00977FE4" w:rsidRPr="00EF7265">
        <w:rPr>
          <w:rFonts w:ascii="Times New Roman" w:hAnsi="Times New Roman" w:cs="Times New Roman"/>
          <w:sz w:val="28"/>
          <w:szCs w:val="28"/>
        </w:rPr>
        <w:t xml:space="preserve"> быть согласован</w:t>
      </w:r>
      <w:r w:rsidR="00CA32FC" w:rsidRPr="00EF7265">
        <w:rPr>
          <w:rFonts w:ascii="Times New Roman" w:hAnsi="Times New Roman" w:cs="Times New Roman"/>
          <w:sz w:val="28"/>
          <w:szCs w:val="28"/>
        </w:rPr>
        <w:t>а</w:t>
      </w:r>
      <w:r w:rsidR="00977FE4" w:rsidRPr="00EF7265">
        <w:rPr>
          <w:rFonts w:ascii="Times New Roman" w:hAnsi="Times New Roman" w:cs="Times New Roman"/>
          <w:sz w:val="28"/>
          <w:szCs w:val="28"/>
        </w:rPr>
        <w:t xml:space="preserve"> с субъектом оперативно-диспетчерского управления и сетевой организацией, к электрическим сетям которой планируется осуществить технологическое присоединение энергопринимающих устройств и (или) объектов по производству электрической энергии</w:t>
      </w:r>
      <w:r w:rsidR="009B78CB" w:rsidRPr="00EF7265">
        <w:rPr>
          <w:rFonts w:ascii="Times New Roman" w:hAnsi="Times New Roman" w:cs="Times New Roman"/>
          <w:sz w:val="28"/>
          <w:szCs w:val="28"/>
        </w:rPr>
        <w:t xml:space="preserve"> заявителя</w:t>
      </w:r>
      <w:r w:rsidR="00977FE4" w:rsidRPr="00EF7265">
        <w:rPr>
          <w:rFonts w:ascii="Times New Roman" w:hAnsi="Times New Roman" w:cs="Times New Roman"/>
          <w:sz w:val="28"/>
          <w:szCs w:val="28"/>
        </w:rPr>
        <w:t>.</w:t>
      </w:r>
    </w:p>
    <w:p w:rsidR="00BE2D47" w:rsidRPr="00EF7265" w:rsidRDefault="00BE2D47" w:rsidP="00BE2D47">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Проект с</w:t>
      </w:r>
      <w:r w:rsidR="00CA32FC" w:rsidRPr="00EF7265">
        <w:rPr>
          <w:rFonts w:ascii="Times New Roman" w:hAnsi="Times New Roman" w:cs="Times New Roman"/>
          <w:sz w:val="28"/>
          <w:szCs w:val="28"/>
        </w:rPr>
        <w:t>хем</w:t>
      </w:r>
      <w:r w:rsidRPr="00EF7265">
        <w:rPr>
          <w:rFonts w:ascii="Times New Roman" w:hAnsi="Times New Roman" w:cs="Times New Roman"/>
          <w:sz w:val="28"/>
          <w:szCs w:val="28"/>
        </w:rPr>
        <w:t>ы</w:t>
      </w:r>
      <w:r w:rsidR="00CA32FC" w:rsidRPr="00EF7265">
        <w:rPr>
          <w:rFonts w:ascii="Times New Roman" w:hAnsi="Times New Roman" w:cs="Times New Roman"/>
          <w:sz w:val="28"/>
          <w:szCs w:val="28"/>
        </w:rPr>
        <w:t xml:space="preserve"> выдачи мощности (схем</w:t>
      </w:r>
      <w:r w:rsidRPr="00EF7265">
        <w:rPr>
          <w:rFonts w:ascii="Times New Roman" w:hAnsi="Times New Roman" w:cs="Times New Roman"/>
          <w:sz w:val="28"/>
          <w:szCs w:val="28"/>
        </w:rPr>
        <w:t>ы</w:t>
      </w:r>
      <w:r w:rsidR="00CA32FC" w:rsidRPr="00EF7265">
        <w:rPr>
          <w:rFonts w:ascii="Times New Roman" w:hAnsi="Times New Roman" w:cs="Times New Roman"/>
          <w:sz w:val="28"/>
          <w:szCs w:val="28"/>
        </w:rPr>
        <w:t xml:space="preserve"> внешнего электроснабжения)</w:t>
      </w:r>
      <w:r w:rsidRPr="00EF7265">
        <w:rPr>
          <w:rFonts w:ascii="Times New Roman" w:hAnsi="Times New Roman" w:cs="Times New Roman"/>
          <w:sz w:val="28"/>
          <w:szCs w:val="28"/>
        </w:rPr>
        <w:t xml:space="preserve"> должен быть </w:t>
      </w:r>
      <w:proofErr w:type="gramStart"/>
      <w:r w:rsidR="00977FE4" w:rsidRPr="00EF7265">
        <w:rPr>
          <w:rFonts w:ascii="Times New Roman" w:hAnsi="Times New Roman" w:cs="Times New Roman"/>
          <w:sz w:val="28"/>
          <w:szCs w:val="28"/>
        </w:rPr>
        <w:t>направл</w:t>
      </w:r>
      <w:r w:rsidRPr="00EF7265">
        <w:rPr>
          <w:rFonts w:ascii="Times New Roman" w:hAnsi="Times New Roman" w:cs="Times New Roman"/>
          <w:sz w:val="28"/>
          <w:szCs w:val="28"/>
        </w:rPr>
        <w:t>ена</w:t>
      </w:r>
      <w:proofErr w:type="gramEnd"/>
      <w:r w:rsidRPr="00EF7265">
        <w:rPr>
          <w:rFonts w:ascii="Times New Roman" w:hAnsi="Times New Roman" w:cs="Times New Roman"/>
          <w:sz w:val="28"/>
          <w:szCs w:val="28"/>
        </w:rPr>
        <w:t xml:space="preserve"> </w:t>
      </w:r>
      <w:r w:rsidR="009B78CB" w:rsidRPr="00EF7265">
        <w:rPr>
          <w:rFonts w:ascii="Times New Roman" w:hAnsi="Times New Roman" w:cs="Times New Roman"/>
          <w:sz w:val="28"/>
          <w:szCs w:val="28"/>
        </w:rPr>
        <w:t>з</w:t>
      </w:r>
      <w:r w:rsidR="00977FE4" w:rsidRPr="00EF7265">
        <w:rPr>
          <w:rFonts w:ascii="Times New Roman" w:hAnsi="Times New Roman" w:cs="Times New Roman"/>
          <w:sz w:val="28"/>
          <w:szCs w:val="28"/>
        </w:rPr>
        <w:t>аявителем в адрес субъекта оперативно-диспетчерского управления</w:t>
      </w:r>
      <w:r w:rsidR="009B78CB" w:rsidRPr="00EF7265">
        <w:rPr>
          <w:rFonts w:ascii="Times New Roman" w:hAnsi="Times New Roman" w:cs="Times New Roman"/>
          <w:sz w:val="28"/>
          <w:szCs w:val="28"/>
        </w:rPr>
        <w:t xml:space="preserve"> и</w:t>
      </w:r>
      <w:r w:rsidR="00977FE4" w:rsidRPr="00EF7265">
        <w:rPr>
          <w:rFonts w:ascii="Times New Roman" w:hAnsi="Times New Roman" w:cs="Times New Roman"/>
          <w:sz w:val="28"/>
          <w:szCs w:val="28"/>
        </w:rPr>
        <w:t xml:space="preserve"> сетевой организации</w:t>
      </w:r>
      <w:r w:rsidR="0047750A" w:rsidRPr="00EF7265">
        <w:rPr>
          <w:rFonts w:ascii="Times New Roman" w:hAnsi="Times New Roman" w:cs="Times New Roman"/>
          <w:sz w:val="28"/>
          <w:szCs w:val="28"/>
        </w:rPr>
        <w:t xml:space="preserve"> </w:t>
      </w:r>
      <w:r w:rsidR="00857388" w:rsidRPr="00EF7265">
        <w:rPr>
          <w:rFonts w:ascii="Times New Roman" w:hAnsi="Times New Roman" w:cs="Times New Roman"/>
          <w:sz w:val="28"/>
          <w:szCs w:val="28"/>
        </w:rPr>
        <w:t>официальным</w:t>
      </w:r>
      <w:r w:rsidRPr="00EF7265">
        <w:rPr>
          <w:rFonts w:ascii="Times New Roman" w:hAnsi="Times New Roman" w:cs="Times New Roman"/>
          <w:sz w:val="28"/>
          <w:szCs w:val="28"/>
        </w:rPr>
        <w:t>и</w:t>
      </w:r>
      <w:r w:rsidR="00857388" w:rsidRPr="00EF7265">
        <w:rPr>
          <w:rFonts w:ascii="Times New Roman" w:hAnsi="Times New Roman" w:cs="Times New Roman"/>
          <w:sz w:val="28"/>
          <w:szCs w:val="28"/>
        </w:rPr>
        <w:t xml:space="preserve"> письм</w:t>
      </w:r>
      <w:r w:rsidRPr="00EF7265">
        <w:rPr>
          <w:rFonts w:ascii="Times New Roman" w:hAnsi="Times New Roman" w:cs="Times New Roman"/>
          <w:sz w:val="28"/>
          <w:szCs w:val="28"/>
        </w:rPr>
        <w:t>ами</w:t>
      </w:r>
      <w:r w:rsidR="00857388"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за подписью уполномоченного лица заявителя </w:t>
      </w:r>
      <w:r w:rsidR="00857388" w:rsidRPr="00EF7265">
        <w:rPr>
          <w:rFonts w:ascii="Times New Roman" w:hAnsi="Times New Roman" w:cs="Times New Roman"/>
          <w:sz w:val="28"/>
          <w:szCs w:val="28"/>
        </w:rPr>
        <w:t>с приложением томов схемы выдачи мощности (схемы внешнего электроснабжения) в электронном виде</w:t>
      </w:r>
      <w:r w:rsidRPr="00EF7265">
        <w:rPr>
          <w:rFonts w:ascii="Times New Roman" w:hAnsi="Times New Roman" w:cs="Times New Roman"/>
          <w:sz w:val="28"/>
          <w:szCs w:val="28"/>
        </w:rPr>
        <w:t xml:space="preserve"> в формате pdf с текстовой подложкой. Не допускается предоставление проекта схемы выдачи мощности (схемы внешнего электроснабжения) в формате pdf с пофайловым разделением страниц.</w:t>
      </w:r>
    </w:p>
    <w:p w:rsidR="00977FE4" w:rsidRPr="00EF7265" w:rsidRDefault="0047750A"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Субъект оперативно-диспетчерского управления, сетевая организация </w:t>
      </w:r>
      <w:r w:rsidR="00977FE4" w:rsidRPr="00EF7265">
        <w:rPr>
          <w:rFonts w:ascii="Times New Roman" w:hAnsi="Times New Roman" w:cs="Times New Roman"/>
          <w:sz w:val="28"/>
          <w:szCs w:val="28"/>
        </w:rPr>
        <w:t xml:space="preserve">в течение </w:t>
      </w:r>
      <w:bookmarkStart w:id="9" w:name="срок15рд"/>
      <w:r w:rsidR="00977FE4" w:rsidRPr="00EF7265">
        <w:rPr>
          <w:rFonts w:ascii="Times New Roman" w:hAnsi="Times New Roman" w:cs="Times New Roman"/>
          <w:sz w:val="28"/>
          <w:szCs w:val="28"/>
        </w:rPr>
        <w:t>1</w:t>
      </w:r>
      <w:r w:rsidRPr="00EF7265">
        <w:rPr>
          <w:rFonts w:ascii="Times New Roman" w:hAnsi="Times New Roman" w:cs="Times New Roman"/>
          <w:sz w:val="28"/>
          <w:szCs w:val="28"/>
        </w:rPr>
        <w:t>5</w:t>
      </w:r>
      <w:r w:rsidR="00977FE4" w:rsidRPr="00EF7265">
        <w:rPr>
          <w:rFonts w:ascii="Times New Roman" w:hAnsi="Times New Roman" w:cs="Times New Roman"/>
          <w:sz w:val="28"/>
          <w:szCs w:val="28"/>
        </w:rPr>
        <w:t xml:space="preserve"> рабочих дней </w:t>
      </w:r>
      <w:bookmarkEnd w:id="9"/>
      <w:proofErr w:type="gramStart"/>
      <w:r w:rsidR="00977FE4" w:rsidRPr="00EF7265">
        <w:rPr>
          <w:rFonts w:ascii="Times New Roman" w:hAnsi="Times New Roman" w:cs="Times New Roman"/>
          <w:sz w:val="28"/>
          <w:szCs w:val="28"/>
        </w:rPr>
        <w:t>с даты получения</w:t>
      </w:r>
      <w:proofErr w:type="gramEnd"/>
      <w:r w:rsidR="00BE2D47" w:rsidRPr="00EF7265">
        <w:rPr>
          <w:rFonts w:ascii="Times New Roman" w:hAnsi="Times New Roman" w:cs="Times New Roman"/>
          <w:sz w:val="28"/>
          <w:szCs w:val="28"/>
        </w:rPr>
        <w:t xml:space="preserve"> проекта </w:t>
      </w:r>
      <w:r w:rsidRPr="00EF7265">
        <w:rPr>
          <w:rFonts w:ascii="Times New Roman" w:hAnsi="Times New Roman" w:cs="Times New Roman"/>
          <w:sz w:val="28"/>
          <w:szCs w:val="28"/>
        </w:rPr>
        <w:t>схемы выдачи мощности (схемы внешнего электроснабжения)</w:t>
      </w:r>
      <w:r w:rsidR="00BE2D47" w:rsidRPr="00EF7265">
        <w:rPr>
          <w:rFonts w:ascii="Times New Roman" w:hAnsi="Times New Roman" w:cs="Times New Roman"/>
          <w:sz w:val="28"/>
          <w:szCs w:val="28"/>
        </w:rPr>
        <w:t xml:space="preserve"> должн</w:t>
      </w:r>
      <w:r w:rsidR="00FF18EC" w:rsidRPr="00EF7265">
        <w:rPr>
          <w:rFonts w:ascii="Times New Roman" w:hAnsi="Times New Roman" w:cs="Times New Roman"/>
          <w:sz w:val="28"/>
          <w:szCs w:val="28"/>
        </w:rPr>
        <w:t>ы</w:t>
      </w:r>
      <w:r w:rsidR="00BE2D47" w:rsidRPr="00EF7265">
        <w:rPr>
          <w:rFonts w:ascii="Times New Roman" w:hAnsi="Times New Roman" w:cs="Times New Roman"/>
          <w:sz w:val="28"/>
          <w:szCs w:val="28"/>
        </w:rPr>
        <w:t xml:space="preserve"> </w:t>
      </w:r>
      <w:r w:rsidR="00977FE4" w:rsidRPr="00EF7265">
        <w:rPr>
          <w:rFonts w:ascii="Times New Roman" w:hAnsi="Times New Roman" w:cs="Times New Roman"/>
          <w:sz w:val="28"/>
          <w:szCs w:val="28"/>
        </w:rPr>
        <w:t>рассм</w:t>
      </w:r>
      <w:r w:rsidR="00BE2D47" w:rsidRPr="00EF7265">
        <w:rPr>
          <w:rFonts w:ascii="Times New Roman" w:hAnsi="Times New Roman" w:cs="Times New Roman"/>
          <w:sz w:val="28"/>
          <w:szCs w:val="28"/>
        </w:rPr>
        <w:t xml:space="preserve">отреть и при отсутствии замечаний </w:t>
      </w:r>
      <w:r w:rsidR="00977FE4" w:rsidRPr="00EF7265">
        <w:rPr>
          <w:rFonts w:ascii="Times New Roman" w:hAnsi="Times New Roman" w:cs="Times New Roman"/>
          <w:sz w:val="28"/>
          <w:szCs w:val="28"/>
        </w:rPr>
        <w:t>согласов</w:t>
      </w:r>
      <w:r w:rsidR="00BE2D47" w:rsidRPr="00EF7265">
        <w:rPr>
          <w:rFonts w:ascii="Times New Roman" w:hAnsi="Times New Roman" w:cs="Times New Roman"/>
          <w:sz w:val="28"/>
          <w:szCs w:val="28"/>
        </w:rPr>
        <w:t>ать его</w:t>
      </w:r>
      <w:r w:rsidR="00B12032" w:rsidRPr="00EF7265">
        <w:rPr>
          <w:rFonts w:ascii="Times New Roman" w:hAnsi="Times New Roman" w:cs="Times New Roman"/>
          <w:sz w:val="28"/>
          <w:szCs w:val="28"/>
        </w:rPr>
        <w:t xml:space="preserve"> либо в тот же срок </w:t>
      </w:r>
      <w:r w:rsidR="00BE2D47" w:rsidRPr="00EF7265">
        <w:rPr>
          <w:rFonts w:ascii="Times New Roman" w:hAnsi="Times New Roman" w:cs="Times New Roman"/>
          <w:sz w:val="28"/>
          <w:szCs w:val="28"/>
        </w:rPr>
        <w:t>направить</w:t>
      </w:r>
      <w:r w:rsidR="00977FE4" w:rsidRPr="00EF7265">
        <w:rPr>
          <w:rFonts w:ascii="Times New Roman" w:hAnsi="Times New Roman" w:cs="Times New Roman"/>
          <w:sz w:val="28"/>
          <w:szCs w:val="28"/>
        </w:rPr>
        <w:t xml:space="preserve"> </w:t>
      </w:r>
      <w:r w:rsidR="00BE2D47" w:rsidRPr="00EF7265">
        <w:rPr>
          <w:rFonts w:ascii="Times New Roman" w:hAnsi="Times New Roman" w:cs="Times New Roman"/>
          <w:sz w:val="28"/>
          <w:szCs w:val="28"/>
        </w:rPr>
        <w:t>з</w:t>
      </w:r>
      <w:r w:rsidR="00977FE4" w:rsidRPr="00EF7265">
        <w:rPr>
          <w:rFonts w:ascii="Times New Roman" w:hAnsi="Times New Roman" w:cs="Times New Roman"/>
          <w:sz w:val="28"/>
          <w:szCs w:val="28"/>
        </w:rPr>
        <w:t>аявителю мотивированные замечания</w:t>
      </w:r>
      <w:r w:rsidR="00BE2D47" w:rsidRPr="00EF7265">
        <w:rPr>
          <w:rFonts w:ascii="Times New Roman" w:hAnsi="Times New Roman" w:cs="Times New Roman"/>
          <w:sz w:val="28"/>
          <w:szCs w:val="28"/>
        </w:rPr>
        <w:t xml:space="preserve"> к схеме выдачи мощности (схемы внешнего электроснабжения)</w:t>
      </w:r>
      <w:r w:rsidR="00977FE4" w:rsidRPr="00EF7265">
        <w:rPr>
          <w:rFonts w:ascii="Times New Roman" w:hAnsi="Times New Roman" w:cs="Times New Roman"/>
          <w:sz w:val="28"/>
          <w:szCs w:val="28"/>
        </w:rPr>
        <w:t>.</w:t>
      </w:r>
    </w:p>
    <w:p w:rsidR="00BE2D47" w:rsidRPr="00EF7265" w:rsidRDefault="00BE2D47" w:rsidP="00BE2D47">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Рассмотрение проекта схемы выдачи мощности (схемы внешнего электроснабжения) субъектом оперативно-диспетчерского управления должно осуществляться в части соответствия схемы выдачи мощности (схемы внешнего электроснабжения) </w:t>
      </w:r>
      <w:r w:rsidR="00C655E1" w:rsidRPr="00EF7265">
        <w:rPr>
          <w:rFonts w:ascii="Times New Roman" w:hAnsi="Times New Roman" w:cs="Times New Roman"/>
          <w:sz w:val="28"/>
          <w:szCs w:val="28"/>
        </w:rPr>
        <w:t xml:space="preserve">и предусмотренных ею технических решений </w:t>
      </w:r>
      <w:r w:rsidRPr="00EF7265">
        <w:rPr>
          <w:rFonts w:ascii="Times New Roman" w:hAnsi="Times New Roman" w:cs="Times New Roman"/>
          <w:sz w:val="28"/>
          <w:szCs w:val="28"/>
        </w:rPr>
        <w:t>утвержденному техническому заданию и требованиям, установленным настоящими Правилами.</w:t>
      </w:r>
    </w:p>
    <w:p w:rsidR="00C655E1" w:rsidRPr="00EF7265" w:rsidRDefault="00C655E1" w:rsidP="00C655E1">
      <w:pPr>
        <w:pStyle w:val="a3"/>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Рассмотрение проекта схемы выдачи мощности (схемы внешнего электроснабжения) сетевой организацией должно осуществляться в части  технических решений по строительству (реконструкции, модернизации) электрической сети, оснащению объектов электросетевого хозяйства комплексами и  устройствами РЗА, СДТУ, планируемых к реализации на объектах   электросетевого хозяйства данной сетевой организации, а также трасс прохождения ЛЭП и оценки капитальных затрат технических решений, планируемых к реализации на объектах   электросетевого хозяйства данной</w:t>
      </w:r>
      <w:proofErr w:type="gramEnd"/>
      <w:r w:rsidRPr="00EF7265">
        <w:rPr>
          <w:rFonts w:ascii="Times New Roman" w:hAnsi="Times New Roman" w:cs="Times New Roman"/>
          <w:sz w:val="28"/>
          <w:szCs w:val="28"/>
        </w:rPr>
        <w:t xml:space="preserve"> сетевой организации.</w:t>
      </w:r>
    </w:p>
    <w:p w:rsidR="00D02234" w:rsidRPr="00EF7265" w:rsidRDefault="00C655E1" w:rsidP="00C655E1">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При получении от субъекта оперативно-диспетчерского управления и (или) сетевой организации замечаний к проекту схемы выдачи мощности (схемы </w:t>
      </w:r>
      <w:r w:rsidRPr="00EF7265">
        <w:rPr>
          <w:rFonts w:ascii="Times New Roman" w:hAnsi="Times New Roman" w:cs="Times New Roman"/>
          <w:sz w:val="28"/>
          <w:szCs w:val="28"/>
        </w:rPr>
        <w:lastRenderedPageBreak/>
        <w:t>внешнего электроснабжения) з</w:t>
      </w:r>
      <w:r w:rsidR="00977FE4" w:rsidRPr="00EF7265">
        <w:rPr>
          <w:rFonts w:ascii="Times New Roman" w:hAnsi="Times New Roman" w:cs="Times New Roman"/>
          <w:sz w:val="28"/>
          <w:szCs w:val="28"/>
        </w:rPr>
        <w:t xml:space="preserve">аявитель с привлечением при необходимости проектной организации </w:t>
      </w:r>
      <w:r w:rsidRPr="00EF7265">
        <w:rPr>
          <w:rFonts w:ascii="Times New Roman" w:hAnsi="Times New Roman" w:cs="Times New Roman"/>
          <w:sz w:val="28"/>
          <w:szCs w:val="28"/>
        </w:rPr>
        <w:t xml:space="preserve">должен </w:t>
      </w:r>
      <w:r w:rsidR="00285DFE" w:rsidRPr="00EF7265">
        <w:rPr>
          <w:rFonts w:ascii="Times New Roman" w:hAnsi="Times New Roman" w:cs="Times New Roman"/>
          <w:sz w:val="28"/>
          <w:szCs w:val="28"/>
        </w:rPr>
        <w:t>в течение 15</w:t>
      </w:r>
      <w:r w:rsidR="00977FE4" w:rsidRPr="00EF7265">
        <w:rPr>
          <w:rFonts w:ascii="Times New Roman" w:hAnsi="Times New Roman" w:cs="Times New Roman"/>
          <w:sz w:val="28"/>
          <w:szCs w:val="28"/>
        </w:rPr>
        <w:t xml:space="preserve"> рабочих дней дораб</w:t>
      </w:r>
      <w:r w:rsidRPr="00EF7265">
        <w:rPr>
          <w:rFonts w:ascii="Times New Roman" w:hAnsi="Times New Roman" w:cs="Times New Roman"/>
          <w:sz w:val="28"/>
          <w:szCs w:val="28"/>
        </w:rPr>
        <w:t>отать</w:t>
      </w:r>
      <w:r w:rsidR="00977FE4" w:rsidRPr="00EF7265">
        <w:rPr>
          <w:rFonts w:ascii="Times New Roman" w:hAnsi="Times New Roman" w:cs="Times New Roman"/>
          <w:sz w:val="28"/>
          <w:szCs w:val="28"/>
        </w:rPr>
        <w:t xml:space="preserve"> </w:t>
      </w:r>
      <w:r w:rsidRPr="00EF7265">
        <w:rPr>
          <w:rFonts w:ascii="Times New Roman" w:hAnsi="Times New Roman" w:cs="Times New Roman"/>
          <w:sz w:val="28"/>
          <w:szCs w:val="28"/>
        </w:rPr>
        <w:t>указанн</w:t>
      </w:r>
      <w:r w:rsidR="00FF18EC" w:rsidRPr="00EF7265">
        <w:rPr>
          <w:rFonts w:ascii="Times New Roman" w:hAnsi="Times New Roman" w:cs="Times New Roman"/>
          <w:sz w:val="28"/>
          <w:szCs w:val="28"/>
        </w:rPr>
        <w:t>ый проект</w:t>
      </w:r>
      <w:r w:rsidRPr="00EF7265">
        <w:rPr>
          <w:rFonts w:ascii="Times New Roman" w:hAnsi="Times New Roman" w:cs="Times New Roman"/>
          <w:sz w:val="28"/>
          <w:szCs w:val="28"/>
        </w:rPr>
        <w:t xml:space="preserve"> </w:t>
      </w:r>
      <w:r w:rsidR="00977FE4" w:rsidRPr="00EF7265">
        <w:rPr>
          <w:rFonts w:ascii="Times New Roman" w:hAnsi="Times New Roman" w:cs="Times New Roman"/>
          <w:sz w:val="28"/>
          <w:szCs w:val="28"/>
        </w:rPr>
        <w:t>и повторно направ</w:t>
      </w:r>
      <w:r w:rsidRPr="00EF7265">
        <w:rPr>
          <w:rFonts w:ascii="Times New Roman" w:hAnsi="Times New Roman" w:cs="Times New Roman"/>
          <w:sz w:val="28"/>
          <w:szCs w:val="28"/>
        </w:rPr>
        <w:t>ить</w:t>
      </w:r>
      <w:r w:rsidR="00977FE4" w:rsidRPr="00EF7265">
        <w:rPr>
          <w:rFonts w:ascii="Times New Roman" w:hAnsi="Times New Roman" w:cs="Times New Roman"/>
          <w:sz w:val="28"/>
          <w:szCs w:val="28"/>
        </w:rPr>
        <w:t xml:space="preserve"> </w:t>
      </w:r>
      <w:r w:rsidR="00285DFE" w:rsidRPr="00EF7265">
        <w:rPr>
          <w:rFonts w:ascii="Times New Roman" w:hAnsi="Times New Roman" w:cs="Times New Roman"/>
          <w:sz w:val="28"/>
          <w:szCs w:val="28"/>
        </w:rPr>
        <w:t>е</w:t>
      </w:r>
      <w:r w:rsidR="00FF18EC" w:rsidRPr="00EF7265">
        <w:rPr>
          <w:rFonts w:ascii="Times New Roman" w:hAnsi="Times New Roman" w:cs="Times New Roman"/>
          <w:sz w:val="28"/>
          <w:szCs w:val="28"/>
        </w:rPr>
        <w:t>го</w:t>
      </w:r>
      <w:r w:rsidR="00977FE4" w:rsidRPr="00EF7265">
        <w:rPr>
          <w:rFonts w:ascii="Times New Roman" w:hAnsi="Times New Roman" w:cs="Times New Roman"/>
          <w:sz w:val="28"/>
          <w:szCs w:val="28"/>
        </w:rPr>
        <w:t xml:space="preserve"> в адрес </w:t>
      </w:r>
      <w:r w:rsidR="00285DFE" w:rsidRPr="00EF7265">
        <w:rPr>
          <w:rFonts w:ascii="Times New Roman" w:hAnsi="Times New Roman" w:cs="Times New Roman"/>
          <w:sz w:val="28"/>
          <w:szCs w:val="28"/>
        </w:rPr>
        <w:t>субъекта оперативно-диспетчерского управления</w:t>
      </w:r>
      <w:r w:rsidRPr="00EF7265">
        <w:rPr>
          <w:rFonts w:ascii="Times New Roman" w:hAnsi="Times New Roman" w:cs="Times New Roman"/>
          <w:sz w:val="28"/>
          <w:szCs w:val="28"/>
        </w:rPr>
        <w:t xml:space="preserve"> и </w:t>
      </w:r>
      <w:r w:rsidR="00285DFE" w:rsidRPr="00EF7265">
        <w:rPr>
          <w:rFonts w:ascii="Times New Roman" w:hAnsi="Times New Roman" w:cs="Times New Roman"/>
          <w:sz w:val="28"/>
          <w:szCs w:val="28"/>
        </w:rPr>
        <w:t>сетевой организаци</w:t>
      </w:r>
      <w:r w:rsidRPr="00EF7265">
        <w:rPr>
          <w:rFonts w:ascii="Times New Roman" w:hAnsi="Times New Roman" w:cs="Times New Roman"/>
          <w:sz w:val="28"/>
          <w:szCs w:val="28"/>
        </w:rPr>
        <w:t>и с соблюдением требований, указанных в пункте 4</w:t>
      </w:r>
      <w:r w:rsidR="00FD5F73" w:rsidRPr="00EF7265">
        <w:rPr>
          <w:rFonts w:ascii="Times New Roman" w:hAnsi="Times New Roman" w:cs="Times New Roman"/>
          <w:sz w:val="28"/>
          <w:szCs w:val="28"/>
        </w:rPr>
        <w:t>8</w:t>
      </w:r>
      <w:r w:rsidRPr="00EF7265">
        <w:rPr>
          <w:rFonts w:ascii="Times New Roman" w:hAnsi="Times New Roman" w:cs="Times New Roman"/>
          <w:sz w:val="28"/>
          <w:szCs w:val="28"/>
        </w:rPr>
        <w:t xml:space="preserve"> Правил, и приложением </w:t>
      </w:r>
      <w:r w:rsidR="00331952" w:rsidRPr="00EF7265">
        <w:rPr>
          <w:rFonts w:ascii="Times New Roman" w:hAnsi="Times New Roman" w:cs="Times New Roman"/>
          <w:sz w:val="28"/>
          <w:szCs w:val="28"/>
        </w:rPr>
        <w:t>обоснованных ответов на</w:t>
      </w:r>
      <w:proofErr w:type="gramEnd"/>
      <w:r w:rsidR="00331952" w:rsidRPr="00EF7265">
        <w:rPr>
          <w:rFonts w:ascii="Times New Roman" w:hAnsi="Times New Roman" w:cs="Times New Roman"/>
          <w:sz w:val="28"/>
          <w:szCs w:val="28"/>
        </w:rPr>
        <w:t xml:space="preserve"> по</w:t>
      </w:r>
      <w:r w:rsidRPr="00EF7265">
        <w:rPr>
          <w:rFonts w:ascii="Times New Roman" w:hAnsi="Times New Roman" w:cs="Times New Roman"/>
          <w:sz w:val="28"/>
          <w:szCs w:val="28"/>
        </w:rPr>
        <w:t xml:space="preserve">лученные </w:t>
      </w:r>
      <w:r w:rsidR="00331952" w:rsidRPr="00EF7265">
        <w:rPr>
          <w:rFonts w:ascii="Times New Roman" w:hAnsi="Times New Roman" w:cs="Times New Roman"/>
          <w:sz w:val="28"/>
          <w:szCs w:val="28"/>
        </w:rPr>
        <w:t>замечания.</w:t>
      </w:r>
    </w:p>
    <w:p w:rsidR="00977FE4" w:rsidRPr="00EF7265" w:rsidRDefault="00CB71BE"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 xml:space="preserve">Субъект оперативно-диспетчерского управления в электроэнергетике, сетевая организация </w:t>
      </w:r>
      <w:r w:rsidR="00C655E1" w:rsidRPr="00EF7265">
        <w:rPr>
          <w:rFonts w:ascii="Times New Roman" w:hAnsi="Times New Roman" w:cs="Times New Roman"/>
          <w:sz w:val="28"/>
          <w:szCs w:val="28"/>
        </w:rPr>
        <w:t xml:space="preserve">должны </w:t>
      </w:r>
      <w:r w:rsidR="00FF18EC" w:rsidRPr="00EF7265">
        <w:rPr>
          <w:rFonts w:ascii="Times New Roman" w:hAnsi="Times New Roman" w:cs="Times New Roman"/>
          <w:sz w:val="28"/>
          <w:szCs w:val="28"/>
        </w:rPr>
        <w:t xml:space="preserve">в течение 10 рабочих дней </w:t>
      </w:r>
      <w:proofErr w:type="gramStart"/>
      <w:r w:rsidR="00FF18EC" w:rsidRPr="00EF7265">
        <w:rPr>
          <w:rFonts w:ascii="Times New Roman" w:hAnsi="Times New Roman" w:cs="Times New Roman"/>
          <w:sz w:val="28"/>
          <w:szCs w:val="28"/>
        </w:rPr>
        <w:t>с даты получения</w:t>
      </w:r>
      <w:proofErr w:type="gramEnd"/>
      <w:r w:rsidR="00FF18EC" w:rsidRPr="00EF7265">
        <w:rPr>
          <w:rFonts w:ascii="Times New Roman" w:hAnsi="Times New Roman" w:cs="Times New Roman"/>
          <w:sz w:val="28"/>
          <w:szCs w:val="28"/>
        </w:rPr>
        <w:t xml:space="preserve"> </w:t>
      </w:r>
      <w:r w:rsidR="00977FE4" w:rsidRPr="00EF7265">
        <w:rPr>
          <w:rFonts w:ascii="Times New Roman" w:hAnsi="Times New Roman" w:cs="Times New Roman"/>
          <w:sz w:val="28"/>
          <w:szCs w:val="28"/>
        </w:rPr>
        <w:t>рассм</w:t>
      </w:r>
      <w:r w:rsidR="00C655E1" w:rsidRPr="00EF7265">
        <w:rPr>
          <w:rFonts w:ascii="Times New Roman" w:hAnsi="Times New Roman" w:cs="Times New Roman"/>
          <w:sz w:val="28"/>
          <w:szCs w:val="28"/>
        </w:rPr>
        <w:t>отреть д</w:t>
      </w:r>
      <w:r w:rsidR="00977FE4" w:rsidRPr="00EF7265">
        <w:rPr>
          <w:rFonts w:ascii="Times New Roman" w:hAnsi="Times New Roman" w:cs="Times New Roman"/>
          <w:sz w:val="28"/>
          <w:szCs w:val="28"/>
        </w:rPr>
        <w:t>оработанн</w:t>
      </w:r>
      <w:r w:rsidR="00C655E1" w:rsidRPr="00EF7265">
        <w:rPr>
          <w:rFonts w:ascii="Times New Roman" w:hAnsi="Times New Roman" w:cs="Times New Roman"/>
          <w:sz w:val="28"/>
          <w:szCs w:val="28"/>
        </w:rPr>
        <w:t xml:space="preserve">ый проект </w:t>
      </w:r>
      <w:r w:rsidRPr="00EF7265">
        <w:rPr>
          <w:rFonts w:ascii="Times New Roman" w:hAnsi="Times New Roman" w:cs="Times New Roman"/>
          <w:sz w:val="28"/>
          <w:szCs w:val="28"/>
        </w:rPr>
        <w:t>схем</w:t>
      </w:r>
      <w:r w:rsidR="00FF18EC" w:rsidRPr="00EF7265">
        <w:rPr>
          <w:rFonts w:ascii="Times New Roman" w:hAnsi="Times New Roman" w:cs="Times New Roman"/>
          <w:sz w:val="28"/>
          <w:szCs w:val="28"/>
        </w:rPr>
        <w:t>ы</w:t>
      </w:r>
      <w:r w:rsidRPr="00EF7265">
        <w:rPr>
          <w:rFonts w:ascii="Times New Roman" w:hAnsi="Times New Roman" w:cs="Times New Roman"/>
          <w:sz w:val="28"/>
          <w:szCs w:val="28"/>
        </w:rPr>
        <w:t xml:space="preserve"> выдачи мощности (схем</w:t>
      </w:r>
      <w:r w:rsidR="00FF18EC" w:rsidRPr="00EF7265">
        <w:rPr>
          <w:rFonts w:ascii="Times New Roman" w:hAnsi="Times New Roman" w:cs="Times New Roman"/>
          <w:sz w:val="28"/>
          <w:szCs w:val="28"/>
        </w:rPr>
        <w:t>ы</w:t>
      </w:r>
      <w:r w:rsidRPr="00EF7265">
        <w:rPr>
          <w:rFonts w:ascii="Times New Roman" w:hAnsi="Times New Roman" w:cs="Times New Roman"/>
          <w:sz w:val="28"/>
          <w:szCs w:val="28"/>
        </w:rPr>
        <w:t xml:space="preserve"> внешнего электроснабжения)</w:t>
      </w:r>
      <w:r w:rsidR="00FF18EC" w:rsidRPr="00EF7265">
        <w:rPr>
          <w:rFonts w:ascii="Times New Roman" w:hAnsi="Times New Roman" w:cs="Times New Roman"/>
          <w:sz w:val="28"/>
          <w:szCs w:val="28"/>
        </w:rPr>
        <w:t xml:space="preserve"> в части вопросов, указанных в пункте 4</w:t>
      </w:r>
      <w:r w:rsidR="00FD5F73" w:rsidRPr="00EF7265">
        <w:rPr>
          <w:rFonts w:ascii="Times New Roman" w:hAnsi="Times New Roman" w:cs="Times New Roman"/>
          <w:sz w:val="28"/>
          <w:szCs w:val="28"/>
        </w:rPr>
        <w:t>9</w:t>
      </w:r>
      <w:r w:rsidR="00FF18EC" w:rsidRPr="00EF7265">
        <w:rPr>
          <w:rFonts w:ascii="Times New Roman" w:hAnsi="Times New Roman" w:cs="Times New Roman"/>
          <w:sz w:val="28"/>
          <w:szCs w:val="28"/>
        </w:rPr>
        <w:t xml:space="preserve"> Правил, и при отсутствии замечаний согласовать его либо в тот же срок направить заявителю мотивированные замечания  к нему.</w:t>
      </w:r>
    </w:p>
    <w:p w:rsidR="00FF18EC" w:rsidRPr="00EF7265" w:rsidRDefault="00FF18EC" w:rsidP="00FF18EC">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Согласование проекта схемы выдачи мощности (схемы внешнего электроснабжения) или направление замечаний к нему в соответствии с пунктами 4</w:t>
      </w:r>
      <w:r w:rsidR="00FD5F73" w:rsidRPr="00EF7265">
        <w:rPr>
          <w:rFonts w:ascii="Times New Roman" w:hAnsi="Times New Roman" w:cs="Times New Roman"/>
          <w:sz w:val="28"/>
          <w:szCs w:val="28"/>
        </w:rPr>
        <w:t>9</w:t>
      </w:r>
      <w:r w:rsidRPr="00EF7265">
        <w:rPr>
          <w:rFonts w:ascii="Times New Roman" w:hAnsi="Times New Roman" w:cs="Times New Roman"/>
          <w:sz w:val="28"/>
          <w:szCs w:val="28"/>
        </w:rPr>
        <w:t xml:space="preserve">, </w:t>
      </w:r>
      <w:r w:rsidR="00FD5F73" w:rsidRPr="00EF7265">
        <w:rPr>
          <w:rFonts w:ascii="Times New Roman" w:hAnsi="Times New Roman" w:cs="Times New Roman"/>
          <w:sz w:val="28"/>
          <w:szCs w:val="28"/>
        </w:rPr>
        <w:t>51</w:t>
      </w:r>
      <w:r w:rsidRPr="00EF7265">
        <w:rPr>
          <w:rFonts w:ascii="Times New Roman" w:hAnsi="Times New Roman" w:cs="Times New Roman"/>
          <w:sz w:val="28"/>
          <w:szCs w:val="28"/>
        </w:rPr>
        <w:t xml:space="preserve"> Правил должны осуществляться субъектом оперативно-диспетчерского управления и сетевой организацией в письменной форме путем направления в адрес заявителя письма за подписью уполномоченного лица субъекта оперативно-диспетчерского управления или сетевой организации соответственно. </w:t>
      </w:r>
    </w:p>
    <w:p w:rsidR="00FD5F73" w:rsidRPr="00EF7265" w:rsidRDefault="00FD5F73" w:rsidP="00FD5F73">
      <w:pPr>
        <w:pStyle w:val="a3"/>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Рассмотрение и согласование схемы выдачи мощности (схемы внешнего электроснабжения) должны осуществляться субъектом оперативно-диспетчерского управления и сетевой организацией без взимания с заявителя или привлеченной им проектной организации дополнительной платы.</w:t>
      </w:r>
    </w:p>
    <w:p w:rsidR="00977FE4" w:rsidRPr="00EF7265" w:rsidRDefault="00FF18EC"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Схема выдачи мощности (схема внешнего электроснабжения) должна быть утверждена заявителем в срок не позднее 5 рабочих дней п</w:t>
      </w:r>
      <w:r w:rsidR="00977FE4" w:rsidRPr="00EF7265">
        <w:rPr>
          <w:rFonts w:ascii="Times New Roman" w:hAnsi="Times New Roman" w:cs="Times New Roman"/>
          <w:sz w:val="28"/>
          <w:szCs w:val="28"/>
        </w:rPr>
        <w:t xml:space="preserve">осле снятия имеющихся разногласий (при их наличии) и </w:t>
      </w:r>
      <w:r w:rsidRPr="00EF7265">
        <w:rPr>
          <w:rFonts w:ascii="Times New Roman" w:hAnsi="Times New Roman" w:cs="Times New Roman"/>
          <w:sz w:val="28"/>
          <w:szCs w:val="28"/>
        </w:rPr>
        <w:t xml:space="preserve">ее </w:t>
      </w:r>
      <w:r w:rsidR="00977FE4" w:rsidRPr="00EF7265">
        <w:rPr>
          <w:rFonts w:ascii="Times New Roman" w:hAnsi="Times New Roman" w:cs="Times New Roman"/>
          <w:sz w:val="28"/>
          <w:szCs w:val="28"/>
        </w:rPr>
        <w:t xml:space="preserve">согласования </w:t>
      </w:r>
      <w:r w:rsidR="00CB71BE" w:rsidRPr="00EF7265">
        <w:rPr>
          <w:rFonts w:ascii="Times New Roman" w:hAnsi="Times New Roman" w:cs="Times New Roman"/>
          <w:sz w:val="28"/>
          <w:szCs w:val="28"/>
        </w:rPr>
        <w:t>субъектом оперативно-диспетчерского управления</w:t>
      </w:r>
      <w:r w:rsidRPr="00EF7265">
        <w:rPr>
          <w:rFonts w:ascii="Times New Roman" w:hAnsi="Times New Roman" w:cs="Times New Roman"/>
          <w:sz w:val="28"/>
          <w:szCs w:val="28"/>
        </w:rPr>
        <w:t xml:space="preserve"> и</w:t>
      </w:r>
      <w:r w:rsidR="00CB71BE" w:rsidRPr="00EF7265">
        <w:rPr>
          <w:rFonts w:ascii="Times New Roman" w:hAnsi="Times New Roman" w:cs="Times New Roman"/>
          <w:sz w:val="28"/>
          <w:szCs w:val="28"/>
        </w:rPr>
        <w:t xml:space="preserve"> сетевой организацией</w:t>
      </w:r>
      <w:r w:rsidR="00977FE4" w:rsidRPr="00EF7265">
        <w:rPr>
          <w:rFonts w:ascii="Times New Roman" w:hAnsi="Times New Roman" w:cs="Times New Roman"/>
          <w:sz w:val="28"/>
          <w:szCs w:val="28"/>
        </w:rPr>
        <w:t>.</w:t>
      </w:r>
      <w:r w:rsidRPr="00EF7265">
        <w:rPr>
          <w:rFonts w:ascii="Times New Roman" w:hAnsi="Times New Roman" w:cs="Times New Roman"/>
          <w:sz w:val="28"/>
          <w:szCs w:val="28"/>
        </w:rPr>
        <w:t xml:space="preserve"> </w:t>
      </w:r>
    </w:p>
    <w:p w:rsidR="00F25EBE" w:rsidRPr="00EF7265" w:rsidRDefault="00F25EBE" w:rsidP="00F25EBE">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r w:rsidRPr="00EF7265">
        <w:rPr>
          <w:rFonts w:ascii="Times New Roman" w:hAnsi="Times New Roman" w:cs="Times New Roman"/>
          <w:sz w:val="28"/>
          <w:szCs w:val="28"/>
        </w:rPr>
        <w:t>Заявитель не позднее 5 рабочих дней со дня утверждения схемы выдачи мощности (схемы внешнего электроснабжения) должен направить утвержденную схему выдачи мощности (схему внешнего электроснабжения) в адрес субъекта оперативно-диспетчерского управления в электроэнергетике и сетевой организации в электронном виде в формате, указанном в пункте 44 Правил.</w:t>
      </w:r>
    </w:p>
    <w:p w:rsidR="0089398C" w:rsidRPr="00EF7265" w:rsidRDefault="00FF18EC" w:rsidP="00092838">
      <w:pPr>
        <w:pStyle w:val="a3"/>
        <w:numPr>
          <w:ilvl w:val="0"/>
          <w:numId w:val="3"/>
        </w:numPr>
        <w:tabs>
          <w:tab w:val="left" w:pos="1134"/>
        </w:tabs>
        <w:spacing w:after="0" w:line="276" w:lineRule="auto"/>
        <w:ind w:left="0" w:firstLine="709"/>
        <w:contextualSpacing w:val="0"/>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Внесение изменений в </w:t>
      </w:r>
      <w:r w:rsidR="0089398C" w:rsidRPr="00EF7265">
        <w:rPr>
          <w:rFonts w:ascii="Times New Roman" w:hAnsi="Times New Roman" w:cs="Times New Roman"/>
          <w:sz w:val="28"/>
          <w:szCs w:val="28"/>
        </w:rPr>
        <w:t>утвержденн</w:t>
      </w:r>
      <w:r w:rsidRPr="00EF7265">
        <w:rPr>
          <w:rFonts w:ascii="Times New Roman" w:hAnsi="Times New Roman" w:cs="Times New Roman"/>
          <w:sz w:val="28"/>
          <w:szCs w:val="28"/>
        </w:rPr>
        <w:t>ую</w:t>
      </w:r>
      <w:r w:rsidR="00632359" w:rsidRPr="00EF7265">
        <w:rPr>
          <w:rFonts w:ascii="Times New Roman" w:hAnsi="Times New Roman" w:cs="Times New Roman"/>
          <w:sz w:val="28"/>
          <w:szCs w:val="28"/>
        </w:rPr>
        <w:t xml:space="preserve"> схем</w:t>
      </w:r>
      <w:r w:rsidRPr="00EF7265">
        <w:rPr>
          <w:rFonts w:ascii="Times New Roman" w:hAnsi="Times New Roman" w:cs="Times New Roman"/>
          <w:sz w:val="28"/>
          <w:szCs w:val="28"/>
        </w:rPr>
        <w:t>у</w:t>
      </w:r>
      <w:r w:rsidR="00632359" w:rsidRPr="00EF7265">
        <w:rPr>
          <w:rFonts w:ascii="Times New Roman" w:hAnsi="Times New Roman" w:cs="Times New Roman"/>
          <w:sz w:val="28"/>
          <w:szCs w:val="28"/>
        </w:rPr>
        <w:t xml:space="preserve"> выдачи мощности (схем</w:t>
      </w:r>
      <w:r w:rsidRPr="00EF7265">
        <w:rPr>
          <w:rFonts w:ascii="Times New Roman" w:hAnsi="Times New Roman" w:cs="Times New Roman"/>
          <w:sz w:val="28"/>
          <w:szCs w:val="28"/>
        </w:rPr>
        <w:t>у</w:t>
      </w:r>
      <w:r w:rsidR="00632359" w:rsidRPr="00EF7265">
        <w:rPr>
          <w:rFonts w:ascii="Times New Roman" w:hAnsi="Times New Roman" w:cs="Times New Roman"/>
          <w:sz w:val="28"/>
          <w:szCs w:val="28"/>
        </w:rPr>
        <w:t xml:space="preserve"> внешнего электроснабжения)</w:t>
      </w:r>
      <w:r w:rsidR="00F25EBE" w:rsidRPr="00EF7265">
        <w:rPr>
          <w:rFonts w:ascii="Times New Roman" w:hAnsi="Times New Roman" w:cs="Times New Roman"/>
          <w:sz w:val="28"/>
          <w:szCs w:val="28"/>
        </w:rPr>
        <w:t xml:space="preserve">, </w:t>
      </w:r>
      <w:r w:rsidR="00977FE4" w:rsidRPr="00EF7265">
        <w:rPr>
          <w:rFonts w:ascii="Times New Roman" w:hAnsi="Times New Roman" w:cs="Times New Roman"/>
          <w:sz w:val="28"/>
          <w:szCs w:val="28"/>
        </w:rPr>
        <w:t>согласование</w:t>
      </w:r>
      <w:r w:rsidR="00F25EBE" w:rsidRPr="00EF7265">
        <w:rPr>
          <w:rFonts w:ascii="Times New Roman" w:hAnsi="Times New Roman" w:cs="Times New Roman"/>
          <w:sz w:val="28"/>
          <w:szCs w:val="28"/>
        </w:rPr>
        <w:t xml:space="preserve"> вносимых изменений</w:t>
      </w:r>
      <w:r w:rsidR="00977FE4" w:rsidRPr="00EF7265">
        <w:rPr>
          <w:rFonts w:ascii="Times New Roman" w:hAnsi="Times New Roman" w:cs="Times New Roman"/>
          <w:sz w:val="28"/>
          <w:szCs w:val="28"/>
        </w:rPr>
        <w:t xml:space="preserve"> с </w:t>
      </w:r>
      <w:r w:rsidR="00632359" w:rsidRPr="00EF7265">
        <w:rPr>
          <w:rFonts w:ascii="Times New Roman" w:hAnsi="Times New Roman" w:cs="Times New Roman"/>
          <w:sz w:val="28"/>
          <w:szCs w:val="28"/>
        </w:rPr>
        <w:t xml:space="preserve">субъектом оперативно-диспетчерского управления </w:t>
      </w:r>
      <w:r w:rsidRPr="00EF7265">
        <w:rPr>
          <w:rFonts w:ascii="Times New Roman" w:hAnsi="Times New Roman" w:cs="Times New Roman"/>
          <w:sz w:val="28"/>
          <w:szCs w:val="28"/>
        </w:rPr>
        <w:t xml:space="preserve">и </w:t>
      </w:r>
      <w:r w:rsidR="00632359" w:rsidRPr="00EF7265">
        <w:rPr>
          <w:rFonts w:ascii="Times New Roman" w:hAnsi="Times New Roman" w:cs="Times New Roman"/>
          <w:sz w:val="28"/>
          <w:szCs w:val="28"/>
        </w:rPr>
        <w:t>сетевой организацией</w:t>
      </w:r>
      <w:r w:rsidR="00F25EBE" w:rsidRPr="00EF7265">
        <w:rPr>
          <w:rFonts w:ascii="Times New Roman" w:hAnsi="Times New Roman" w:cs="Times New Roman"/>
          <w:sz w:val="28"/>
          <w:szCs w:val="28"/>
        </w:rPr>
        <w:t>, их утверждение и направление утвержденных изменений субъекту оперативно-диспетчерского управления и сетевой организации</w:t>
      </w:r>
      <w:r w:rsidR="00632359" w:rsidRPr="00EF7265">
        <w:rPr>
          <w:rFonts w:ascii="Times New Roman" w:hAnsi="Times New Roman" w:cs="Times New Roman"/>
          <w:sz w:val="28"/>
          <w:szCs w:val="28"/>
        </w:rPr>
        <w:t xml:space="preserve"> </w:t>
      </w:r>
      <w:r w:rsidRPr="00EF7265">
        <w:rPr>
          <w:rFonts w:ascii="Times New Roman" w:hAnsi="Times New Roman" w:cs="Times New Roman"/>
          <w:sz w:val="28"/>
          <w:szCs w:val="28"/>
        </w:rPr>
        <w:t xml:space="preserve">должны осуществляться </w:t>
      </w:r>
      <w:r w:rsidR="00977FE4" w:rsidRPr="00EF7265">
        <w:rPr>
          <w:rFonts w:ascii="Times New Roman" w:hAnsi="Times New Roman" w:cs="Times New Roman"/>
          <w:sz w:val="28"/>
          <w:szCs w:val="28"/>
        </w:rPr>
        <w:t>в порядке</w:t>
      </w:r>
      <w:r w:rsidRPr="00EF7265">
        <w:rPr>
          <w:rFonts w:ascii="Times New Roman" w:hAnsi="Times New Roman" w:cs="Times New Roman"/>
          <w:sz w:val="28"/>
          <w:szCs w:val="28"/>
        </w:rPr>
        <w:t xml:space="preserve"> и сроки</w:t>
      </w:r>
      <w:r w:rsidR="00977FE4" w:rsidRPr="00EF7265">
        <w:rPr>
          <w:rFonts w:ascii="Times New Roman" w:hAnsi="Times New Roman" w:cs="Times New Roman"/>
          <w:sz w:val="28"/>
          <w:szCs w:val="28"/>
        </w:rPr>
        <w:t>, предусмотренн</w:t>
      </w:r>
      <w:r w:rsidRPr="00EF7265">
        <w:rPr>
          <w:rFonts w:ascii="Times New Roman" w:hAnsi="Times New Roman" w:cs="Times New Roman"/>
          <w:sz w:val="28"/>
          <w:szCs w:val="28"/>
        </w:rPr>
        <w:t>ые</w:t>
      </w:r>
      <w:r w:rsidR="00977FE4" w:rsidRPr="00EF7265">
        <w:rPr>
          <w:rFonts w:ascii="Times New Roman" w:hAnsi="Times New Roman" w:cs="Times New Roman"/>
          <w:sz w:val="28"/>
          <w:szCs w:val="28"/>
        </w:rPr>
        <w:t xml:space="preserve"> настоящ</w:t>
      </w:r>
      <w:r w:rsidRPr="00EF7265">
        <w:rPr>
          <w:rFonts w:ascii="Times New Roman" w:hAnsi="Times New Roman" w:cs="Times New Roman"/>
          <w:sz w:val="28"/>
          <w:szCs w:val="28"/>
        </w:rPr>
        <w:t>ей главой П</w:t>
      </w:r>
      <w:r w:rsidR="00977FE4" w:rsidRPr="00EF7265">
        <w:rPr>
          <w:rFonts w:ascii="Times New Roman" w:hAnsi="Times New Roman" w:cs="Times New Roman"/>
          <w:sz w:val="28"/>
          <w:szCs w:val="28"/>
        </w:rPr>
        <w:t>равил</w:t>
      </w:r>
      <w:r w:rsidRPr="00EF7265">
        <w:rPr>
          <w:rFonts w:ascii="Times New Roman" w:hAnsi="Times New Roman" w:cs="Times New Roman"/>
          <w:sz w:val="28"/>
          <w:szCs w:val="28"/>
        </w:rPr>
        <w:t xml:space="preserve"> для </w:t>
      </w:r>
      <w:r w:rsidR="00F25EBE" w:rsidRPr="00EF7265">
        <w:rPr>
          <w:rFonts w:ascii="Times New Roman" w:hAnsi="Times New Roman" w:cs="Times New Roman"/>
          <w:sz w:val="28"/>
          <w:szCs w:val="28"/>
        </w:rPr>
        <w:t xml:space="preserve">разработки, </w:t>
      </w:r>
      <w:r w:rsidRPr="00EF7265">
        <w:rPr>
          <w:rFonts w:ascii="Times New Roman" w:hAnsi="Times New Roman" w:cs="Times New Roman"/>
          <w:sz w:val="28"/>
          <w:szCs w:val="28"/>
        </w:rPr>
        <w:t xml:space="preserve">согласования </w:t>
      </w:r>
      <w:r w:rsidR="00F25EBE" w:rsidRPr="00EF7265">
        <w:rPr>
          <w:rFonts w:ascii="Times New Roman" w:hAnsi="Times New Roman" w:cs="Times New Roman"/>
          <w:sz w:val="28"/>
          <w:szCs w:val="28"/>
        </w:rPr>
        <w:t xml:space="preserve">и утверждения </w:t>
      </w:r>
      <w:r w:rsidRPr="00EF7265">
        <w:rPr>
          <w:rFonts w:ascii="Times New Roman" w:hAnsi="Times New Roman" w:cs="Times New Roman"/>
          <w:sz w:val="28"/>
          <w:szCs w:val="28"/>
        </w:rPr>
        <w:t>схемы выдачи мощности (схемы внешнего электроснабжения)</w:t>
      </w:r>
      <w:r w:rsidR="00977FE4" w:rsidRPr="00EF7265">
        <w:rPr>
          <w:rFonts w:ascii="Times New Roman" w:hAnsi="Times New Roman" w:cs="Times New Roman"/>
          <w:sz w:val="28"/>
          <w:szCs w:val="28"/>
        </w:rPr>
        <w:t>.</w:t>
      </w:r>
      <w:r w:rsidR="00F25EBE" w:rsidRPr="00EF7265">
        <w:rPr>
          <w:rFonts w:ascii="Times New Roman" w:hAnsi="Times New Roman" w:cs="Times New Roman"/>
          <w:sz w:val="28"/>
          <w:szCs w:val="28"/>
        </w:rPr>
        <w:t xml:space="preserve"> </w:t>
      </w:r>
      <w:proofErr w:type="gramEnd"/>
    </w:p>
    <w:p w:rsidR="00F07E57" w:rsidRPr="00EF7265" w:rsidRDefault="00F07E57" w:rsidP="00092838">
      <w:pPr>
        <w:pStyle w:val="a3"/>
        <w:tabs>
          <w:tab w:val="left" w:pos="1134"/>
        </w:tabs>
        <w:spacing w:after="0" w:line="276" w:lineRule="auto"/>
        <w:ind w:left="709"/>
        <w:contextualSpacing w:val="0"/>
        <w:jc w:val="both"/>
        <w:rPr>
          <w:rFonts w:ascii="Times New Roman" w:hAnsi="Times New Roman" w:cs="Times New Roman"/>
          <w:sz w:val="28"/>
          <w:szCs w:val="28"/>
        </w:rPr>
      </w:pPr>
    </w:p>
    <w:p w:rsidR="002F6E25" w:rsidRPr="00EF7265" w:rsidRDefault="002F6E25" w:rsidP="00092838">
      <w:pPr>
        <w:tabs>
          <w:tab w:val="left" w:pos="1134"/>
        </w:tabs>
        <w:spacing w:after="0" w:line="276" w:lineRule="auto"/>
        <w:jc w:val="both"/>
        <w:rPr>
          <w:rFonts w:ascii="Times New Roman" w:hAnsi="Times New Roman" w:cs="Times New Roman"/>
          <w:sz w:val="28"/>
          <w:szCs w:val="28"/>
        </w:rPr>
        <w:sectPr w:rsidR="002F6E25" w:rsidRPr="00EF7265" w:rsidSect="00EF7265">
          <w:pgSz w:w="11906" w:h="16838"/>
          <w:pgMar w:top="1134" w:right="567" w:bottom="1134" w:left="1134" w:header="709" w:footer="709" w:gutter="0"/>
          <w:pgNumType w:start="1"/>
          <w:cols w:space="708"/>
          <w:titlePg/>
          <w:docGrid w:linePitch="360"/>
        </w:sectPr>
      </w:pPr>
    </w:p>
    <w:p w:rsidR="00BD2B84" w:rsidRPr="00EF7265" w:rsidRDefault="00BD2B84" w:rsidP="00EE14A2">
      <w:pPr>
        <w:tabs>
          <w:tab w:val="left" w:pos="284"/>
          <w:tab w:val="left" w:pos="1134"/>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lastRenderedPageBreak/>
        <w:t xml:space="preserve">Приложение </w:t>
      </w:r>
      <w:bookmarkStart w:id="10" w:name="приложение2"/>
      <w:r w:rsidR="00336F98" w:rsidRPr="00EF7265">
        <w:rPr>
          <w:rFonts w:ascii="Times New Roman" w:hAnsi="Times New Roman" w:cs="Times New Roman"/>
          <w:sz w:val="28"/>
          <w:szCs w:val="28"/>
        </w:rPr>
        <w:t>№ </w:t>
      </w:r>
      <w:r w:rsidR="00490C23" w:rsidRPr="00EF7265">
        <w:rPr>
          <w:rFonts w:ascii="Times New Roman" w:hAnsi="Times New Roman" w:cs="Times New Roman"/>
          <w:sz w:val="28"/>
          <w:szCs w:val="28"/>
        </w:rPr>
        <w:t>1</w:t>
      </w:r>
      <w:bookmarkEnd w:id="10"/>
    </w:p>
    <w:p w:rsidR="00BD2B84" w:rsidRPr="00EF7265" w:rsidRDefault="00BD2B84" w:rsidP="00EE14A2">
      <w:pPr>
        <w:tabs>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t>к правилам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D23BE1" w:rsidRPr="00EF7265" w:rsidRDefault="00BD286B" w:rsidP="00092838">
      <w:pPr>
        <w:spacing w:before="600" w:after="240"/>
        <w:jc w:val="center"/>
        <w:rPr>
          <w:rFonts w:ascii="Times New Roman" w:hAnsi="Times New Roman" w:cs="Times New Roman"/>
          <w:b/>
          <w:sz w:val="28"/>
          <w:szCs w:val="28"/>
        </w:rPr>
      </w:pPr>
      <w:r w:rsidRPr="00EF7265">
        <w:rPr>
          <w:rFonts w:ascii="Times New Roman" w:hAnsi="Times New Roman" w:cs="Times New Roman"/>
          <w:b/>
          <w:sz w:val="28"/>
          <w:szCs w:val="28"/>
        </w:rPr>
        <w:t>Требования к составу и объему расчетов, составу и содержанию работ, выполняемых</w:t>
      </w:r>
      <w:r w:rsidR="00D436EA" w:rsidRPr="00EF7265">
        <w:rPr>
          <w:rFonts w:ascii="Times New Roman" w:hAnsi="Times New Roman" w:cs="Times New Roman"/>
          <w:b/>
          <w:sz w:val="28"/>
          <w:szCs w:val="28"/>
        </w:rPr>
        <w:t xml:space="preserve"> в рамках</w:t>
      </w:r>
      <w:r w:rsidR="00E71B4A" w:rsidRPr="00EF7265">
        <w:rPr>
          <w:rFonts w:ascii="Times New Roman" w:hAnsi="Times New Roman" w:cs="Times New Roman"/>
          <w:b/>
          <w:sz w:val="28"/>
          <w:szCs w:val="28"/>
        </w:rPr>
        <w:t xml:space="preserve"> разработки </w:t>
      </w:r>
      <w:r w:rsidR="00D436EA" w:rsidRPr="00EF7265">
        <w:rPr>
          <w:rFonts w:ascii="Times New Roman" w:hAnsi="Times New Roman" w:cs="Times New Roman"/>
          <w:b/>
          <w:sz w:val="28"/>
          <w:szCs w:val="28"/>
        </w:rPr>
        <w:t>схемы выдачи мощности</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r w:rsidRPr="00EF7265">
        <w:rPr>
          <w:sz w:val="28"/>
          <w:szCs w:val="28"/>
        </w:rPr>
        <w:t>При разработке схемы выдачи мощности должны быть:</w:t>
      </w:r>
    </w:p>
    <w:p w:rsidR="003F1C9D" w:rsidRPr="00EF7265" w:rsidRDefault="003F1C9D" w:rsidP="003F1C9D">
      <w:pPr>
        <w:pStyle w:val="a5"/>
        <w:spacing w:after="0" w:line="276" w:lineRule="auto"/>
        <w:ind w:firstLine="709"/>
        <w:jc w:val="both"/>
        <w:rPr>
          <w:sz w:val="28"/>
          <w:szCs w:val="28"/>
        </w:rPr>
      </w:pPr>
      <w:r w:rsidRPr="00EF7265">
        <w:rPr>
          <w:sz w:val="28"/>
          <w:szCs w:val="28"/>
        </w:rPr>
        <w:t>проведен краткий анализ существующего баланса мощности и электрической энергии энергорайона, территориальной энергосистемы</w:t>
      </w:r>
      <w:r w:rsidR="00EE59FE" w:rsidRPr="00EF7265">
        <w:rPr>
          <w:sz w:val="28"/>
          <w:szCs w:val="28"/>
        </w:rPr>
        <w:t xml:space="preserve">  и (или) </w:t>
      </w:r>
      <w:r w:rsidRPr="00EF7265">
        <w:rPr>
          <w:sz w:val="28"/>
          <w:szCs w:val="28"/>
        </w:rPr>
        <w:t>объединенной энергосистемы, на территории которог</w:t>
      </w:r>
      <w:proofErr w:type="gramStart"/>
      <w:r w:rsidRPr="00EF7265">
        <w:rPr>
          <w:sz w:val="28"/>
          <w:szCs w:val="28"/>
        </w:rPr>
        <w:t>о(</w:t>
      </w:r>
      <w:proofErr w:type="gramEnd"/>
      <w:r w:rsidRPr="00EF7265">
        <w:rPr>
          <w:sz w:val="28"/>
          <w:szCs w:val="28"/>
        </w:rPr>
        <w:t>ой) планируется строительство</w:t>
      </w:r>
      <w:r w:rsidR="00EE59FE" w:rsidRPr="00EF7265">
        <w:rPr>
          <w:sz w:val="28"/>
          <w:szCs w:val="28"/>
        </w:rPr>
        <w:t xml:space="preserve"> (реконструкция</w:t>
      </w:r>
      <w:r w:rsidR="00A91D55" w:rsidRPr="00EF7265">
        <w:rPr>
          <w:sz w:val="28"/>
          <w:szCs w:val="28"/>
        </w:rPr>
        <w:t>, увеличение установленной генерирующей мощности</w:t>
      </w:r>
      <w:r w:rsidR="00EE59FE" w:rsidRPr="00EF7265">
        <w:rPr>
          <w:sz w:val="28"/>
          <w:szCs w:val="28"/>
        </w:rPr>
        <w:t>)</w:t>
      </w:r>
      <w:r w:rsidRPr="00EF7265">
        <w:rPr>
          <w:sz w:val="28"/>
          <w:szCs w:val="28"/>
        </w:rPr>
        <w:t xml:space="preserve"> объекта по производству электрической энергии (далее – энергорайон), и разработаны основные показатели развития электроэнергетики энергорайона с оценкой уровня потребления электр</w:t>
      </w:r>
      <w:r w:rsidR="00EE59FE" w:rsidRPr="00EF7265">
        <w:rPr>
          <w:sz w:val="28"/>
          <w:szCs w:val="28"/>
        </w:rPr>
        <w:t xml:space="preserve">ической </w:t>
      </w:r>
      <w:r w:rsidRPr="00EF7265">
        <w:rPr>
          <w:sz w:val="28"/>
          <w:szCs w:val="28"/>
        </w:rPr>
        <w:t xml:space="preserve">энергии и мощности в отдельных узлах, суточного графика нагрузки, балансов мощности и электрической энергии. При разработке схемы выдачи мощности объекта по производству электрической энергии, влияющего на режим работы прилегающего энергорайона, должны также рассматриваться балансы мощности и электрической энергии </w:t>
      </w:r>
      <w:proofErr w:type="gramStart"/>
      <w:r w:rsidRPr="00EF7265">
        <w:rPr>
          <w:sz w:val="28"/>
          <w:szCs w:val="28"/>
        </w:rPr>
        <w:t>прилегающих</w:t>
      </w:r>
      <w:proofErr w:type="gramEnd"/>
      <w:r w:rsidRPr="00EF7265">
        <w:rPr>
          <w:sz w:val="28"/>
          <w:szCs w:val="28"/>
        </w:rPr>
        <w:t xml:space="preserve"> энергорайонов;</w:t>
      </w:r>
    </w:p>
    <w:p w:rsidR="00087C45" w:rsidRPr="00EF7265" w:rsidRDefault="003F1C9D" w:rsidP="003F1C9D">
      <w:pPr>
        <w:pStyle w:val="a5"/>
        <w:spacing w:after="0" w:line="276" w:lineRule="auto"/>
        <w:ind w:firstLine="709"/>
        <w:jc w:val="both"/>
        <w:rPr>
          <w:sz w:val="28"/>
          <w:szCs w:val="28"/>
        </w:rPr>
      </w:pPr>
      <w:r w:rsidRPr="00EF7265">
        <w:rPr>
          <w:sz w:val="28"/>
          <w:szCs w:val="28"/>
        </w:rPr>
        <w:t>разработаны балансы мощности и электрической энергии энергорайона с учетом строительства</w:t>
      </w:r>
      <w:r w:rsidR="00EE59FE" w:rsidRPr="00EF7265">
        <w:rPr>
          <w:sz w:val="28"/>
          <w:szCs w:val="28"/>
        </w:rPr>
        <w:t xml:space="preserve"> (реконструкции</w:t>
      </w:r>
      <w:r w:rsidR="00A91D55" w:rsidRPr="00EF7265">
        <w:rPr>
          <w:sz w:val="28"/>
          <w:szCs w:val="28"/>
        </w:rPr>
        <w:t>, увеличения установленной генерирующей мощности</w:t>
      </w:r>
      <w:r w:rsidR="00EE59FE" w:rsidRPr="00EF7265">
        <w:rPr>
          <w:sz w:val="28"/>
          <w:szCs w:val="28"/>
        </w:rPr>
        <w:t>)</w:t>
      </w:r>
      <w:r w:rsidRPr="00EF7265">
        <w:rPr>
          <w:sz w:val="28"/>
          <w:szCs w:val="28"/>
        </w:rPr>
        <w:t xml:space="preserve"> объекта по производству электрической энергии, а также с учетом очередности строительства </w:t>
      </w:r>
      <w:r w:rsidR="00EE59FE" w:rsidRPr="00EF7265">
        <w:rPr>
          <w:sz w:val="28"/>
          <w:szCs w:val="28"/>
        </w:rPr>
        <w:t xml:space="preserve">(реконструкции) </w:t>
      </w:r>
      <w:r w:rsidRPr="00EF7265">
        <w:rPr>
          <w:sz w:val="28"/>
          <w:szCs w:val="28"/>
        </w:rPr>
        <w:t xml:space="preserve">иных объектов по производству электрической энергии, очередности и объема </w:t>
      </w:r>
      <w:r w:rsidR="00EE59FE" w:rsidRPr="00EF7265">
        <w:rPr>
          <w:sz w:val="28"/>
          <w:szCs w:val="28"/>
        </w:rPr>
        <w:t>мероприятий по строительству  (реконструкции, модернизации) электрических сетей</w:t>
      </w:r>
      <w:r w:rsidR="00087C45" w:rsidRPr="00EF7265">
        <w:rPr>
          <w:sz w:val="28"/>
          <w:szCs w:val="28"/>
        </w:rPr>
        <w:t>.</w:t>
      </w:r>
    </w:p>
    <w:p w:rsidR="003F1C9D" w:rsidRPr="00EF7265" w:rsidRDefault="00087C45" w:rsidP="003F1C9D">
      <w:pPr>
        <w:pStyle w:val="a5"/>
        <w:spacing w:after="0" w:line="276" w:lineRule="auto"/>
        <w:ind w:firstLine="709"/>
        <w:jc w:val="both"/>
        <w:rPr>
          <w:sz w:val="28"/>
          <w:szCs w:val="28"/>
        </w:rPr>
      </w:pPr>
      <w:r w:rsidRPr="00EF7265">
        <w:rPr>
          <w:sz w:val="28"/>
          <w:szCs w:val="28"/>
        </w:rPr>
        <w:t>Проведение указанного в настоящем пункте анализа существующего баланса мощности и электрической энергии энергорайона и разработка балансов  мощности и электрической энергии энергорайона должны осуществляться</w:t>
      </w:r>
      <w:r w:rsidR="003F1C9D" w:rsidRPr="00EF7265">
        <w:rPr>
          <w:sz w:val="28"/>
          <w:szCs w:val="28"/>
        </w:rPr>
        <w:t>;</w:t>
      </w:r>
    </w:p>
    <w:p w:rsidR="00087C45" w:rsidRPr="00EF7265" w:rsidRDefault="00087C45" w:rsidP="00087C45">
      <w:pPr>
        <w:pStyle w:val="a5"/>
        <w:spacing w:after="0" w:line="276" w:lineRule="auto"/>
        <w:ind w:firstLine="709"/>
        <w:jc w:val="both"/>
        <w:rPr>
          <w:sz w:val="28"/>
          <w:szCs w:val="28"/>
        </w:rPr>
      </w:pPr>
      <w:proofErr w:type="gramStart"/>
      <w:r w:rsidRPr="00EF7265">
        <w:rPr>
          <w:sz w:val="28"/>
          <w:szCs w:val="28"/>
        </w:rPr>
        <w:t>на год ввода в работу в составе энергосистемы</w:t>
      </w:r>
      <w:r w:rsidR="008F4572" w:rsidRPr="00EF7265">
        <w:rPr>
          <w:sz w:val="28"/>
          <w:szCs w:val="28"/>
        </w:rPr>
        <w:t xml:space="preserve"> (далее – год ввода в работу)</w:t>
      </w:r>
      <w:r w:rsidRPr="00EF7265">
        <w:rPr>
          <w:sz w:val="28"/>
          <w:szCs w:val="28"/>
        </w:rPr>
        <w:t xml:space="preserve"> каждого энергоблока, турбогенератора, гидроагрегата или этапа (очереди) строительства (реконструкции</w:t>
      </w:r>
      <w:r w:rsidR="00A91D55" w:rsidRPr="00EF7265">
        <w:rPr>
          <w:sz w:val="28"/>
          <w:szCs w:val="28"/>
        </w:rPr>
        <w:t>, увеличения установленной генерирующей мощности</w:t>
      </w:r>
      <w:r w:rsidRPr="00EF7265">
        <w:rPr>
          <w:sz w:val="28"/>
          <w:szCs w:val="28"/>
        </w:rPr>
        <w:t>) объекта по производству электрической энергии, связанного с увеличением его установленной генерирующей мощности (далее – единица генерирующего оборудования);</w:t>
      </w:r>
      <w:proofErr w:type="gramEnd"/>
    </w:p>
    <w:p w:rsidR="00087C45" w:rsidRPr="00EF7265" w:rsidRDefault="00087C45" w:rsidP="00087C45">
      <w:pPr>
        <w:pStyle w:val="a5"/>
        <w:spacing w:after="0" w:line="276" w:lineRule="auto"/>
        <w:ind w:firstLine="709"/>
        <w:jc w:val="both"/>
        <w:rPr>
          <w:sz w:val="28"/>
          <w:szCs w:val="28"/>
        </w:rPr>
      </w:pPr>
      <w:proofErr w:type="gramStart"/>
      <w:r w:rsidRPr="00EF7265">
        <w:rPr>
          <w:sz w:val="28"/>
          <w:szCs w:val="28"/>
        </w:rPr>
        <w:lastRenderedPageBreak/>
        <w:t>на перспективу 5 лет после ввода последней единицы генерирующего оборудования</w:t>
      </w:r>
      <w:r w:rsidR="00CC361F" w:rsidRPr="00EF7265">
        <w:rPr>
          <w:sz w:val="28"/>
          <w:szCs w:val="28"/>
        </w:rPr>
        <w:t xml:space="preserve"> </w:t>
      </w:r>
      <w:r w:rsidRPr="00EF7265">
        <w:rPr>
          <w:sz w:val="28"/>
          <w:szCs w:val="28"/>
        </w:rPr>
        <w:t xml:space="preserve"> в случае, если указанный пятилетний период не превышает период, на который разработана схема и программа развития Единой энергетической системы  России (схема и программа развития электроэнергетики соответствующего субъекта Российской Федерации – для технологически изолированных территориальных электроэнергетических систем), являющаяся актуальной на момент разработки схемы выдачи мощности (далее – расчетный период схемы и програ</w:t>
      </w:r>
      <w:r w:rsidR="00CC361F" w:rsidRPr="00EF7265">
        <w:rPr>
          <w:sz w:val="28"/>
          <w:szCs w:val="28"/>
        </w:rPr>
        <w:t>ммы развития</w:t>
      </w:r>
      <w:proofErr w:type="gramEnd"/>
      <w:r w:rsidR="00CC361F" w:rsidRPr="00EF7265">
        <w:rPr>
          <w:sz w:val="28"/>
          <w:szCs w:val="28"/>
        </w:rPr>
        <w:t xml:space="preserve"> электроэнергетики), либо </w:t>
      </w:r>
      <w:r w:rsidRPr="00EF7265">
        <w:rPr>
          <w:sz w:val="28"/>
          <w:szCs w:val="28"/>
        </w:rPr>
        <w:t>на последний год расчетного периода схемы и программы развития электроэнергетики, актуальной на момент разработки схемы выдачи мощности, в случае, если планируемые годы ввода</w:t>
      </w:r>
      <w:r w:rsidR="008F4572" w:rsidRPr="00EF7265">
        <w:rPr>
          <w:sz w:val="28"/>
          <w:szCs w:val="28"/>
        </w:rPr>
        <w:t xml:space="preserve"> в работу</w:t>
      </w:r>
      <w:r w:rsidRPr="00EF7265">
        <w:rPr>
          <w:sz w:val="28"/>
          <w:szCs w:val="28"/>
        </w:rPr>
        <w:t xml:space="preserve"> последующих единиц генерирующего оборудования выходят за пределы расчетного периода схемы и программы развития электроэнергетики</w:t>
      </w:r>
      <w:r w:rsidR="00CC361F" w:rsidRPr="00EF7265">
        <w:rPr>
          <w:sz w:val="28"/>
          <w:szCs w:val="28"/>
        </w:rPr>
        <w:t xml:space="preserve"> (далее – перспектива 5 лет).</w:t>
      </w:r>
    </w:p>
    <w:p w:rsidR="003F1C9D" w:rsidRPr="00EF7265" w:rsidRDefault="00CC361F" w:rsidP="00EF6BF5">
      <w:pPr>
        <w:pStyle w:val="a5"/>
        <w:numPr>
          <w:ilvl w:val="0"/>
          <w:numId w:val="2"/>
        </w:numPr>
        <w:tabs>
          <w:tab w:val="left" w:pos="1134"/>
        </w:tabs>
        <w:spacing w:after="0" w:line="276" w:lineRule="auto"/>
        <w:ind w:left="0" w:firstLine="709"/>
        <w:jc w:val="both"/>
        <w:rPr>
          <w:sz w:val="28"/>
          <w:szCs w:val="28"/>
        </w:rPr>
      </w:pPr>
      <w:r w:rsidRPr="00EF7265">
        <w:rPr>
          <w:sz w:val="28"/>
          <w:szCs w:val="28"/>
        </w:rPr>
        <w:t xml:space="preserve">При разработке схемы выдачи мощности должны быть </w:t>
      </w:r>
      <w:proofErr w:type="gramStart"/>
      <w:r w:rsidR="003F1C9D" w:rsidRPr="00EF7265">
        <w:rPr>
          <w:sz w:val="28"/>
          <w:szCs w:val="28"/>
        </w:rPr>
        <w:t>определены режимы работы объекта по производству электрической энергии для целей покрытия суточного графика нагрузки энергорайона с учетом экспортных потребностей и разработаны</w:t>
      </w:r>
      <w:proofErr w:type="gramEnd"/>
      <w:r w:rsidR="003F1C9D" w:rsidRPr="00EF7265">
        <w:rPr>
          <w:sz w:val="28"/>
          <w:szCs w:val="28"/>
        </w:rPr>
        <w:t xml:space="preserve"> предложения по использованию электрической энергии и мощности объекта по производству электрической энергии на год ввода </w:t>
      </w:r>
      <w:r w:rsidR="008F4572" w:rsidRPr="00EF7265">
        <w:rPr>
          <w:sz w:val="28"/>
          <w:szCs w:val="28"/>
        </w:rPr>
        <w:t xml:space="preserve">в работу </w:t>
      </w:r>
      <w:r w:rsidR="003F1C9D" w:rsidRPr="00EF7265">
        <w:rPr>
          <w:sz w:val="28"/>
          <w:szCs w:val="28"/>
        </w:rPr>
        <w:t>каждой единицы генерирующего оборудования</w:t>
      </w:r>
      <w:r w:rsidRPr="00EF7265">
        <w:rPr>
          <w:sz w:val="28"/>
          <w:szCs w:val="28"/>
        </w:rPr>
        <w:t>.</w:t>
      </w:r>
    </w:p>
    <w:p w:rsidR="00CC361F" w:rsidRPr="00EF7265" w:rsidRDefault="00CC361F" w:rsidP="00EF6BF5">
      <w:pPr>
        <w:pStyle w:val="a5"/>
        <w:numPr>
          <w:ilvl w:val="0"/>
          <w:numId w:val="2"/>
        </w:numPr>
        <w:tabs>
          <w:tab w:val="left" w:pos="1134"/>
        </w:tabs>
        <w:spacing w:after="0" w:line="276" w:lineRule="auto"/>
        <w:ind w:left="0" w:firstLine="709"/>
        <w:jc w:val="both"/>
        <w:rPr>
          <w:sz w:val="28"/>
          <w:szCs w:val="28"/>
        </w:rPr>
      </w:pPr>
      <w:proofErr w:type="gramStart"/>
      <w:r w:rsidRPr="00EF7265">
        <w:rPr>
          <w:sz w:val="28"/>
          <w:szCs w:val="28"/>
        </w:rPr>
        <w:t xml:space="preserve">При разработке схемы выдачи мощности должен быть проведен анализ режима работы основной электрической сети напряжением 110 кВ и выше (в случае если схемой выдачи мощности предусматривается выдача мощности объекта по производству электрической энергии в электрическую сеть напряжением 35 кВ  – также электрической сети напряжением 35 кВ) (далее </w:t>
      </w:r>
      <w:r w:rsidR="00AA7628" w:rsidRPr="00EF7265">
        <w:rPr>
          <w:sz w:val="28"/>
          <w:szCs w:val="28"/>
        </w:rPr>
        <w:t xml:space="preserve">по тексту настоящего приложения </w:t>
      </w:r>
      <w:r w:rsidRPr="00EF7265">
        <w:rPr>
          <w:sz w:val="28"/>
          <w:szCs w:val="28"/>
        </w:rPr>
        <w:t>– электрическая сеть напряжением (35) 110 кВ и выше) энергорайона на</w:t>
      </w:r>
      <w:proofErr w:type="gramEnd"/>
      <w:r w:rsidRPr="00EF7265">
        <w:rPr>
          <w:sz w:val="28"/>
          <w:szCs w:val="28"/>
        </w:rPr>
        <w:t xml:space="preserve"> </w:t>
      </w:r>
      <w:proofErr w:type="gramStart"/>
      <w:r w:rsidRPr="00EF7265">
        <w:rPr>
          <w:sz w:val="28"/>
          <w:szCs w:val="28"/>
        </w:rPr>
        <w:t>основании</w:t>
      </w:r>
      <w:proofErr w:type="gramEnd"/>
      <w:r w:rsidRPr="00EF7265">
        <w:rPr>
          <w:sz w:val="28"/>
          <w:szCs w:val="28"/>
        </w:rPr>
        <w:t xml:space="preserve"> фактического баланса мощности и электрической энергии и параметров электроэнергетического режима за дни контрольных замеров.</w:t>
      </w:r>
    </w:p>
    <w:p w:rsidR="003F1C9D" w:rsidRPr="00EF7265" w:rsidRDefault="00CC361F" w:rsidP="003F1C9D">
      <w:pPr>
        <w:pStyle w:val="a5"/>
        <w:spacing w:after="0" w:line="276" w:lineRule="auto"/>
        <w:ind w:firstLine="709"/>
        <w:jc w:val="both"/>
        <w:rPr>
          <w:sz w:val="28"/>
          <w:szCs w:val="28"/>
        </w:rPr>
      </w:pPr>
      <w:proofErr w:type="gramStart"/>
      <w:r w:rsidRPr="00EF7265">
        <w:rPr>
          <w:sz w:val="28"/>
          <w:szCs w:val="28"/>
        </w:rPr>
        <w:t xml:space="preserve">С учетом результатов указанного анализа и расчетов, проводимых в соответствии с требованиями настоящего приложения, должна быть </w:t>
      </w:r>
      <w:r w:rsidR="003F1C9D" w:rsidRPr="00EF7265">
        <w:rPr>
          <w:sz w:val="28"/>
          <w:szCs w:val="28"/>
        </w:rPr>
        <w:t xml:space="preserve">разработана схема электрической сети напряжением (35) 110 кВ и выше энергорайона на год ввода </w:t>
      </w:r>
      <w:r w:rsidR="008F4572" w:rsidRPr="00EF7265">
        <w:rPr>
          <w:sz w:val="28"/>
          <w:szCs w:val="28"/>
        </w:rPr>
        <w:t xml:space="preserve">в работу </w:t>
      </w:r>
      <w:r w:rsidR="003F1C9D" w:rsidRPr="00EF7265">
        <w:rPr>
          <w:sz w:val="28"/>
          <w:szCs w:val="28"/>
        </w:rPr>
        <w:t>каждой единицы генерирующего оборудования и перспективу 5 лет</w:t>
      </w:r>
      <w:r w:rsidRPr="00EF7265">
        <w:rPr>
          <w:sz w:val="28"/>
          <w:szCs w:val="28"/>
        </w:rPr>
        <w:t xml:space="preserve"> и </w:t>
      </w:r>
      <w:r w:rsidR="003F1C9D" w:rsidRPr="00EF7265">
        <w:rPr>
          <w:sz w:val="28"/>
          <w:szCs w:val="28"/>
        </w:rPr>
        <w:t>определены варианты развития электрической сети напряжением (35) 110 кВ и выше, обеспечивающие выдачу мощности объекта по производству электрической энергии</w:t>
      </w:r>
      <w:proofErr w:type="gramEnd"/>
      <w:r w:rsidR="003F1C9D" w:rsidRPr="00EF7265">
        <w:rPr>
          <w:sz w:val="28"/>
          <w:szCs w:val="28"/>
        </w:rPr>
        <w:t xml:space="preserve"> (каждой единицы генерирующего оборудования).</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r w:rsidRPr="00EF7265">
        <w:rPr>
          <w:sz w:val="28"/>
          <w:szCs w:val="28"/>
        </w:rPr>
        <w:t xml:space="preserve">При определении </w:t>
      </w:r>
      <w:r w:rsidR="00EE59FE" w:rsidRPr="00EF7265">
        <w:rPr>
          <w:sz w:val="28"/>
          <w:szCs w:val="28"/>
        </w:rPr>
        <w:t xml:space="preserve">технических мероприятий по </w:t>
      </w:r>
      <w:r w:rsidRPr="00EF7265">
        <w:rPr>
          <w:sz w:val="28"/>
          <w:szCs w:val="28"/>
        </w:rPr>
        <w:t>строительств</w:t>
      </w:r>
      <w:r w:rsidR="00EE59FE" w:rsidRPr="00EF7265">
        <w:rPr>
          <w:sz w:val="28"/>
          <w:szCs w:val="28"/>
        </w:rPr>
        <w:t>у (реконструкции, модернизации) электрических сетей</w:t>
      </w:r>
      <w:r w:rsidRPr="00EF7265">
        <w:rPr>
          <w:sz w:val="28"/>
          <w:szCs w:val="28"/>
        </w:rPr>
        <w:t xml:space="preserve"> должна быть учтена очередность ввода каждой единицы генерирующего оборудования, а также этапы пусконаладочных работ и комплексных испытаний каждой единицы генерирующего оборудования, графики набора мощности энергоблоками атомных электростанций </w:t>
      </w:r>
      <w:r w:rsidRPr="00EF7265">
        <w:rPr>
          <w:sz w:val="28"/>
          <w:szCs w:val="28"/>
        </w:rPr>
        <w:lastRenderedPageBreak/>
        <w:t>до их ввода в промышленную эксплуатацию.</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proofErr w:type="gramStart"/>
      <w:r w:rsidRPr="00EF7265">
        <w:rPr>
          <w:sz w:val="28"/>
          <w:szCs w:val="28"/>
        </w:rPr>
        <w:t>Для определения основных технических решений по выдаче мощности объекта по производству электрической энергии</w:t>
      </w:r>
      <w:r w:rsidRPr="00EF7265" w:rsidDel="00D44690">
        <w:rPr>
          <w:sz w:val="28"/>
          <w:szCs w:val="28"/>
        </w:rPr>
        <w:t xml:space="preserve"> </w:t>
      </w:r>
      <w:r w:rsidRPr="00EF7265">
        <w:rPr>
          <w:sz w:val="28"/>
          <w:szCs w:val="28"/>
        </w:rPr>
        <w:t>при разработке схемы выдачи мощности должны быть проведены расчеты электроэнергетических режимов для нормальной и основных ремонтных схем, а также нормативных возмущений в указанных схемах в соответствии с требованиями Методических указаний по устойчивости энергосистем, утвержденных приказом Минэнерго России от 03 августа 2018 г. № 630 (зарегистрирован Минюстом России 29</w:t>
      </w:r>
      <w:proofErr w:type="gramEnd"/>
      <w:r w:rsidRPr="00EF7265">
        <w:rPr>
          <w:sz w:val="28"/>
          <w:szCs w:val="28"/>
        </w:rPr>
        <w:t xml:space="preserve"> августа 2018 г., регистрационный № 52023) (далее – Методические указания по устойчивости энергосистем).</w:t>
      </w:r>
    </w:p>
    <w:p w:rsidR="003F1C9D" w:rsidRPr="00EF7265" w:rsidRDefault="003F1C9D" w:rsidP="003F1C9D">
      <w:pPr>
        <w:shd w:val="clear" w:color="auto" w:fill="FFFFFF"/>
        <w:spacing w:after="0" w:line="276" w:lineRule="auto"/>
        <w:ind w:firstLine="709"/>
        <w:jc w:val="both"/>
        <w:rPr>
          <w:sz w:val="28"/>
          <w:szCs w:val="28"/>
        </w:rPr>
      </w:pPr>
      <w:r w:rsidRPr="00EF7265">
        <w:rPr>
          <w:rFonts w:ascii="Times New Roman" w:hAnsi="Times New Roman" w:cs="Times New Roman"/>
          <w:sz w:val="28"/>
          <w:szCs w:val="28"/>
        </w:rPr>
        <w:t>При проведении расчетов электроэнергетических режимов необходимо учитывать существующие устройства</w:t>
      </w:r>
      <w:r w:rsidR="00AA7628" w:rsidRPr="00EF7265">
        <w:rPr>
          <w:rFonts w:ascii="Times New Roman" w:hAnsi="Times New Roman" w:cs="Times New Roman"/>
          <w:sz w:val="28"/>
          <w:szCs w:val="28"/>
        </w:rPr>
        <w:t xml:space="preserve"> (комплексы)</w:t>
      </w:r>
      <w:r w:rsidRPr="00EF7265">
        <w:rPr>
          <w:rFonts w:ascii="Times New Roman" w:hAnsi="Times New Roman" w:cs="Times New Roman"/>
          <w:sz w:val="28"/>
          <w:szCs w:val="28"/>
        </w:rPr>
        <w:t xml:space="preserve"> </w:t>
      </w:r>
      <w:r w:rsidR="00AA7628" w:rsidRPr="00EF7265">
        <w:rPr>
          <w:rFonts w:ascii="Times New Roman" w:hAnsi="Times New Roman" w:cs="Times New Roman"/>
          <w:sz w:val="28"/>
          <w:szCs w:val="28"/>
        </w:rPr>
        <w:t>ПА</w:t>
      </w:r>
      <w:r w:rsidRPr="00EF7265">
        <w:rPr>
          <w:rFonts w:ascii="Times New Roman" w:hAnsi="Times New Roman" w:cs="Times New Roman"/>
          <w:sz w:val="28"/>
          <w:szCs w:val="28"/>
        </w:rPr>
        <w:t>, установленные на объектах</w:t>
      </w:r>
      <w:r w:rsidR="00EF6BF5" w:rsidRPr="00EF7265">
        <w:rPr>
          <w:rFonts w:ascii="Times New Roman" w:hAnsi="Times New Roman" w:cs="Times New Roman"/>
          <w:sz w:val="28"/>
          <w:szCs w:val="28"/>
        </w:rPr>
        <w:t xml:space="preserve"> электроэнергетики классом напряжения </w:t>
      </w:r>
      <w:r w:rsidRPr="00EF7265">
        <w:rPr>
          <w:rFonts w:ascii="Times New Roman" w:hAnsi="Times New Roman" w:cs="Times New Roman"/>
          <w:sz w:val="28"/>
          <w:szCs w:val="28"/>
        </w:rPr>
        <w:t>(35) 110 кВ и выше энергорайона.</w:t>
      </w:r>
    </w:p>
    <w:p w:rsidR="003F1C9D" w:rsidRPr="00EF7265" w:rsidRDefault="003F1C9D" w:rsidP="003F1C9D">
      <w:pPr>
        <w:shd w:val="clear" w:color="auto" w:fill="FFFFFF"/>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При анализе перспективных режимов работы электрических сетей и формировании требований к пропускной способности электрической сети </w:t>
      </w:r>
      <w:r w:rsidR="00AA7628" w:rsidRPr="00EF7265">
        <w:rPr>
          <w:rFonts w:ascii="Times New Roman" w:hAnsi="Times New Roman" w:cs="Times New Roman"/>
          <w:sz w:val="28"/>
          <w:szCs w:val="28"/>
        </w:rPr>
        <w:t xml:space="preserve">напряжением </w:t>
      </w:r>
      <w:r w:rsidRPr="00EF7265">
        <w:rPr>
          <w:rFonts w:ascii="Times New Roman" w:hAnsi="Times New Roman" w:cs="Times New Roman"/>
          <w:sz w:val="28"/>
          <w:szCs w:val="28"/>
        </w:rPr>
        <w:t xml:space="preserve">(35) 110 кВ и выше энергорайона необходимо рассматривать режимы зимних максимальных нагрузок рабочего дня, зимних минимальных нагрузок рабочего дня, летних минимальных нагрузок выходного дня, летних максимальных нагрузок рабочего дня. </w:t>
      </w:r>
      <w:proofErr w:type="gramStart"/>
      <w:r w:rsidRPr="00EF7265">
        <w:rPr>
          <w:rFonts w:ascii="Times New Roman" w:hAnsi="Times New Roman" w:cs="Times New Roman"/>
          <w:sz w:val="28"/>
          <w:szCs w:val="28"/>
        </w:rPr>
        <w:t>Результаты расчетов должны быть представлены в табличной и графической формах.</w:t>
      </w:r>
      <w:proofErr w:type="gramEnd"/>
    </w:p>
    <w:p w:rsidR="003F1C9D" w:rsidRPr="00EF7265" w:rsidRDefault="003F1C9D" w:rsidP="003F1C9D">
      <w:pPr>
        <w:shd w:val="clear" w:color="auto" w:fill="FFFFFF"/>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Для схем выдачи мощности гидроэлектростанций, имеющих максимальную располагаемую мощность в паводковый период, также должен быть рассмотрен режим паводка.</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r w:rsidRPr="00EF7265">
        <w:rPr>
          <w:sz w:val="28"/>
          <w:szCs w:val="28"/>
        </w:rPr>
        <w:t>При выполнении расчетов электроэнергетических режимов и определении основных технических решений по выдаче мощности объекта по производству электрической энергии:</w:t>
      </w:r>
    </w:p>
    <w:p w:rsidR="003F1C9D" w:rsidRPr="00EF7265" w:rsidRDefault="003F1C9D" w:rsidP="003F1C9D">
      <w:pPr>
        <w:pStyle w:val="a5"/>
        <w:spacing w:after="0" w:line="276" w:lineRule="auto"/>
        <w:ind w:firstLine="709"/>
        <w:jc w:val="both"/>
        <w:rPr>
          <w:sz w:val="28"/>
          <w:szCs w:val="28"/>
        </w:rPr>
      </w:pPr>
      <w:r w:rsidRPr="00EF7265">
        <w:rPr>
          <w:sz w:val="28"/>
          <w:szCs w:val="28"/>
        </w:rPr>
        <w:t>мощность объекта по производству электрической энергии, для которой осуществляется разработка схемы выдачи мощности, во всех рассматриваемых режимах должна приниматься равной максимальной располагаемой для периодов зимних и летних нагрузок соответственно;</w:t>
      </w:r>
    </w:p>
    <w:p w:rsidR="003F1C9D" w:rsidRPr="00EF7265" w:rsidRDefault="003F1C9D" w:rsidP="003F1C9D">
      <w:pPr>
        <w:pStyle w:val="a5"/>
        <w:spacing w:after="0" w:line="276" w:lineRule="auto"/>
        <w:ind w:firstLine="709"/>
        <w:jc w:val="both"/>
        <w:rPr>
          <w:sz w:val="28"/>
          <w:szCs w:val="28"/>
        </w:rPr>
      </w:pPr>
      <w:r w:rsidRPr="00EF7265">
        <w:rPr>
          <w:sz w:val="28"/>
          <w:szCs w:val="28"/>
        </w:rPr>
        <w:t>в режимах зимних максимальных нагрузок рабочего дня загрузка электростанций энергорайона должна приниматься равной максимальной располагаемой;</w:t>
      </w:r>
    </w:p>
    <w:p w:rsidR="003F1C9D" w:rsidRPr="00EF7265" w:rsidRDefault="003F1C9D" w:rsidP="003F1C9D">
      <w:pPr>
        <w:pStyle w:val="a5"/>
        <w:spacing w:after="0" w:line="276" w:lineRule="auto"/>
        <w:ind w:firstLine="709"/>
        <w:jc w:val="both"/>
        <w:rPr>
          <w:sz w:val="28"/>
          <w:szCs w:val="28"/>
        </w:rPr>
      </w:pPr>
      <w:r w:rsidRPr="00EF7265">
        <w:rPr>
          <w:sz w:val="28"/>
          <w:szCs w:val="28"/>
        </w:rPr>
        <w:t>в режимах зимних минимальных нагрузок рабочего дня, летних минимальных нагрузок выходного дня, летних максимальных нагрузок рабочего дня, режимах для паводкового периода загрузка электростанций энергорайона должна приниматься равной характерной загрузке для соответствующего расчетного режима.</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r w:rsidRPr="00EF7265">
        <w:rPr>
          <w:sz w:val="28"/>
          <w:szCs w:val="28"/>
        </w:rPr>
        <w:t xml:space="preserve">На основании результатов расчетов и технико-экономического сравнения вариантов должен быть определен рекомендуемый вариант технических решений по </w:t>
      </w:r>
      <w:r w:rsidRPr="00EF7265">
        <w:rPr>
          <w:sz w:val="28"/>
          <w:szCs w:val="28"/>
        </w:rPr>
        <w:lastRenderedPageBreak/>
        <w:t>выдаче мощности объекта по производству электрической энергии</w:t>
      </w:r>
      <w:r w:rsidRPr="00EF7265" w:rsidDel="00D44690">
        <w:rPr>
          <w:sz w:val="28"/>
          <w:szCs w:val="28"/>
        </w:rPr>
        <w:t xml:space="preserve"> </w:t>
      </w:r>
      <w:r w:rsidRPr="00EF7265">
        <w:rPr>
          <w:sz w:val="28"/>
          <w:szCs w:val="28"/>
        </w:rPr>
        <w:t xml:space="preserve">(далее </w:t>
      </w:r>
      <w:r w:rsidR="00AA7628" w:rsidRPr="00EF7265">
        <w:rPr>
          <w:sz w:val="28"/>
          <w:szCs w:val="28"/>
        </w:rPr>
        <w:t xml:space="preserve">по тексту настоящего приложения </w:t>
      </w:r>
      <w:r w:rsidRPr="00EF7265">
        <w:rPr>
          <w:sz w:val="28"/>
          <w:szCs w:val="28"/>
        </w:rPr>
        <w:t>– рекомендуемый вариант).</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proofErr w:type="gramStart"/>
      <w:r w:rsidRPr="00EF7265">
        <w:rPr>
          <w:sz w:val="28"/>
          <w:szCs w:val="28"/>
        </w:rPr>
        <w:t>При разработке схемы выдачи мощности для рекомендуемого варианта должны быть выполнены расчеты статической устойчивости в электрической сети энергорайона и динамической устойчивости генерирующего оборудования объекта по производству электрической энергии</w:t>
      </w:r>
      <w:r w:rsidRPr="00EF7265" w:rsidDel="00D44690">
        <w:rPr>
          <w:sz w:val="28"/>
          <w:szCs w:val="28"/>
        </w:rPr>
        <w:t xml:space="preserve"> </w:t>
      </w:r>
      <w:r w:rsidRPr="00EF7265">
        <w:rPr>
          <w:sz w:val="28"/>
          <w:szCs w:val="28"/>
        </w:rPr>
        <w:t>для нормальной и основных ремонтных схем, а также нормативных возмущений в указанных схемах в соответствии с требованиями Методических указаний по устойчивости энергосистем.</w:t>
      </w:r>
      <w:proofErr w:type="gramEnd"/>
    </w:p>
    <w:p w:rsidR="003F1C9D" w:rsidRPr="00EF7265" w:rsidRDefault="003F1C9D" w:rsidP="003F1C9D">
      <w:pPr>
        <w:pStyle w:val="a5"/>
        <w:spacing w:after="0" w:line="276" w:lineRule="auto"/>
        <w:ind w:left="709"/>
        <w:jc w:val="both"/>
        <w:rPr>
          <w:sz w:val="28"/>
          <w:szCs w:val="28"/>
        </w:rPr>
      </w:pPr>
      <w:r w:rsidRPr="00EF7265">
        <w:rPr>
          <w:sz w:val="28"/>
          <w:szCs w:val="28"/>
        </w:rPr>
        <w:t>На основании результатов указанных расчетов должны быть определены:</w:t>
      </w:r>
    </w:p>
    <w:p w:rsidR="003F1C9D" w:rsidRPr="00EF7265" w:rsidRDefault="003F1C9D" w:rsidP="003F1C9D">
      <w:pPr>
        <w:spacing w:after="0" w:line="276" w:lineRule="auto"/>
        <w:ind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предварительные величины максимально допустимых перетоков активной мощности в существующих и вновь образуемых контролируемых сечениях (в том числе в сечении выдачи мощности электростанции), на величину максимально допустим</w:t>
      </w:r>
      <w:r w:rsidR="008C197F" w:rsidRPr="00EF7265">
        <w:rPr>
          <w:rFonts w:ascii="Times New Roman" w:hAnsi="Times New Roman" w:cs="Times New Roman"/>
          <w:sz w:val="28"/>
          <w:szCs w:val="28"/>
        </w:rPr>
        <w:t>ых</w:t>
      </w:r>
      <w:r w:rsidRPr="00EF7265">
        <w:rPr>
          <w:rFonts w:ascii="Times New Roman" w:hAnsi="Times New Roman" w:cs="Times New Roman"/>
          <w:sz w:val="28"/>
          <w:szCs w:val="28"/>
        </w:rPr>
        <w:t xml:space="preserve"> переток</w:t>
      </w:r>
      <w:r w:rsidR="008C197F" w:rsidRPr="00EF7265">
        <w:rPr>
          <w:rFonts w:ascii="Times New Roman" w:hAnsi="Times New Roman" w:cs="Times New Roman"/>
          <w:sz w:val="28"/>
          <w:szCs w:val="28"/>
        </w:rPr>
        <w:t xml:space="preserve">ов активной мощности </w:t>
      </w:r>
      <w:r w:rsidRPr="00EF7265">
        <w:rPr>
          <w:rFonts w:ascii="Times New Roman" w:hAnsi="Times New Roman" w:cs="Times New Roman"/>
          <w:sz w:val="28"/>
          <w:szCs w:val="28"/>
        </w:rPr>
        <w:t>в которых оказывают влияние состав и (или) технологический режим работы генерирующего оборудования объекта по производству электрической энергии</w:t>
      </w:r>
      <w:r w:rsidRPr="00EF7265" w:rsidDel="00D44690">
        <w:rPr>
          <w:rFonts w:ascii="Times New Roman" w:hAnsi="Times New Roman" w:cs="Times New Roman"/>
          <w:sz w:val="28"/>
          <w:szCs w:val="28"/>
        </w:rPr>
        <w:t xml:space="preserve"> </w:t>
      </w:r>
      <w:r w:rsidRPr="00EF7265">
        <w:rPr>
          <w:rFonts w:ascii="Times New Roman" w:hAnsi="Times New Roman" w:cs="Times New Roman"/>
          <w:sz w:val="28"/>
          <w:szCs w:val="28"/>
        </w:rPr>
        <w:t>и состояние элементов схемы выдачи мощности;</w:t>
      </w:r>
      <w:proofErr w:type="gramEnd"/>
    </w:p>
    <w:p w:rsidR="003F1C9D" w:rsidRPr="00EF7265" w:rsidRDefault="003F1C9D" w:rsidP="003F1C9D">
      <w:pPr>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максимально допустимое время отключения короткого замыкания по условиям обеспечения устойчивости генерирующего оборудования объекта по производству электрической энергии.</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r w:rsidRPr="00EF7265">
        <w:rPr>
          <w:sz w:val="28"/>
          <w:szCs w:val="28"/>
        </w:rPr>
        <w:t>В случае</w:t>
      </w:r>
      <w:proofErr w:type="gramStart"/>
      <w:r w:rsidRPr="00EF7265">
        <w:rPr>
          <w:sz w:val="28"/>
          <w:szCs w:val="28"/>
        </w:rPr>
        <w:t>,</w:t>
      </w:r>
      <w:proofErr w:type="gramEnd"/>
      <w:r w:rsidRPr="00EF7265">
        <w:rPr>
          <w:sz w:val="28"/>
          <w:szCs w:val="28"/>
        </w:rPr>
        <w:t xml:space="preserve"> если результаты расчетов статической устойчивости в электрической сети энергорайона и динамической устойчивости генерирующего оборудования объекта по производству электрической энергии для рекомендуемого варианта не удовлетворяют требованиям Методических указаний по устойчивости энергосистем и пункту 1 приложения </w:t>
      </w:r>
      <w:r w:rsidR="00250925" w:rsidRPr="00EF7265">
        <w:rPr>
          <w:sz w:val="28"/>
          <w:szCs w:val="28"/>
        </w:rPr>
        <w:t>№ 3</w:t>
      </w:r>
      <w:r w:rsidRPr="00EF7265">
        <w:rPr>
          <w:sz w:val="28"/>
          <w:szCs w:val="28"/>
        </w:rPr>
        <w:t xml:space="preserve"> к Правилам, должны быть выполнены расчеты статической устойчивости в электрической сети энергорайона и динамической устойчивости генерирующего оборудования для иных вариантов технических решений по выдаче мощности объекта по производству электрической энергии</w:t>
      </w:r>
      <w:r w:rsidRPr="00EF7265" w:rsidDel="006E0A77">
        <w:rPr>
          <w:sz w:val="28"/>
          <w:szCs w:val="28"/>
        </w:rPr>
        <w:t xml:space="preserve"> </w:t>
      </w:r>
      <w:r w:rsidRPr="00EF7265">
        <w:rPr>
          <w:sz w:val="28"/>
          <w:szCs w:val="28"/>
        </w:rPr>
        <w:t>и на основании результатов указанных расчетов определен новый рекомендуемый вариант.</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rPr>
      </w:pPr>
      <w:proofErr w:type="gramStart"/>
      <w:r w:rsidRPr="00EF7265">
        <w:rPr>
          <w:sz w:val="28"/>
          <w:szCs w:val="28"/>
        </w:rPr>
        <w:t xml:space="preserve">При разработке схемы выдачи мощности для рекомендуемого варианта должны быть определены (пересмотрены) принципы действия и состав устройств (комплексов) ПА, а также определены необходимые объемы и дискретности управляющих воздействий устройств (комплексов) ПА для обеспечения устойчивости и допустимых параметров электроэнергетического режима на год ввода </w:t>
      </w:r>
      <w:r w:rsidR="008F4572" w:rsidRPr="00EF7265">
        <w:rPr>
          <w:sz w:val="28"/>
          <w:szCs w:val="28"/>
        </w:rPr>
        <w:t xml:space="preserve">в работу </w:t>
      </w:r>
      <w:r w:rsidRPr="00EF7265">
        <w:rPr>
          <w:sz w:val="28"/>
          <w:szCs w:val="28"/>
        </w:rPr>
        <w:t>каждой единицы генерирующего оборудования и на перспективу 5 лет и объектов электросетевого хозяйства с учетом требований</w:t>
      </w:r>
      <w:proofErr w:type="gramEnd"/>
      <w:r w:rsidRPr="00EF7265">
        <w:rPr>
          <w:sz w:val="28"/>
          <w:szCs w:val="28"/>
        </w:rPr>
        <w:t xml:space="preserve"> приложения </w:t>
      </w:r>
      <w:r w:rsidR="00250925" w:rsidRPr="00EF7265">
        <w:rPr>
          <w:sz w:val="28"/>
          <w:szCs w:val="28"/>
        </w:rPr>
        <w:t>№ 3</w:t>
      </w:r>
      <w:r w:rsidRPr="00EF7265">
        <w:rPr>
          <w:sz w:val="28"/>
          <w:szCs w:val="28"/>
        </w:rPr>
        <w:t xml:space="preserve"> к Правилам.</w:t>
      </w:r>
    </w:p>
    <w:p w:rsidR="003F1C9D" w:rsidRPr="00EF7265" w:rsidRDefault="003F1C9D" w:rsidP="003F1C9D">
      <w:pPr>
        <w:pStyle w:val="a5"/>
        <w:numPr>
          <w:ilvl w:val="0"/>
          <w:numId w:val="2"/>
        </w:numPr>
        <w:tabs>
          <w:tab w:val="left" w:pos="1134"/>
        </w:tabs>
        <w:spacing w:after="0" w:line="276" w:lineRule="auto"/>
        <w:ind w:left="0" w:firstLine="709"/>
        <w:jc w:val="both"/>
        <w:rPr>
          <w:sz w:val="28"/>
          <w:szCs w:val="28"/>
          <w:lang/>
        </w:rPr>
      </w:pPr>
      <w:proofErr w:type="gramStart"/>
      <w:r w:rsidRPr="00EF7265">
        <w:rPr>
          <w:sz w:val="28"/>
          <w:szCs w:val="28"/>
        </w:rPr>
        <w:t>При</w:t>
      </w:r>
      <w:r w:rsidRPr="00EF7265">
        <w:rPr>
          <w:sz w:val="28"/>
          <w:szCs w:val="28"/>
          <w:lang/>
        </w:rPr>
        <w:t xml:space="preserve"> </w:t>
      </w:r>
      <w:r w:rsidRPr="00EF7265">
        <w:rPr>
          <w:sz w:val="28"/>
          <w:szCs w:val="28"/>
        </w:rPr>
        <w:t>наличии</w:t>
      </w:r>
      <w:r w:rsidRPr="00EF7265">
        <w:rPr>
          <w:sz w:val="28"/>
          <w:szCs w:val="28"/>
          <w:lang/>
        </w:rPr>
        <w:t xml:space="preserve"> в </w:t>
      </w:r>
      <w:r w:rsidRPr="00EF7265">
        <w:rPr>
          <w:sz w:val="28"/>
          <w:szCs w:val="28"/>
        </w:rPr>
        <w:t xml:space="preserve">распределительном устройстве </w:t>
      </w:r>
      <w:r w:rsidRPr="00EF7265">
        <w:rPr>
          <w:sz w:val="28"/>
          <w:szCs w:val="28"/>
          <w:lang/>
        </w:rPr>
        <w:t xml:space="preserve"> </w:t>
      </w:r>
      <w:r w:rsidRPr="00EF7265">
        <w:rPr>
          <w:sz w:val="28"/>
          <w:szCs w:val="28"/>
        </w:rPr>
        <w:t>объекта по производству электрической энергии</w:t>
      </w:r>
      <w:r w:rsidRPr="00EF7265" w:rsidDel="006E0A77">
        <w:rPr>
          <w:sz w:val="28"/>
          <w:szCs w:val="28"/>
        </w:rPr>
        <w:t xml:space="preserve"> </w:t>
      </w:r>
      <w:r w:rsidRPr="00EF7265">
        <w:rPr>
          <w:sz w:val="28"/>
          <w:szCs w:val="28"/>
        </w:rPr>
        <w:t xml:space="preserve">(далее – </w:t>
      </w:r>
      <w:r w:rsidRPr="00EF7265">
        <w:rPr>
          <w:sz w:val="28"/>
          <w:szCs w:val="28"/>
          <w:lang/>
        </w:rPr>
        <w:t>РУ</w:t>
      </w:r>
      <w:r w:rsidRPr="00EF7265">
        <w:rPr>
          <w:sz w:val="28"/>
          <w:szCs w:val="28"/>
        </w:rPr>
        <w:t xml:space="preserve"> электростанции) </w:t>
      </w:r>
      <w:r w:rsidRPr="00EF7265">
        <w:rPr>
          <w:sz w:val="28"/>
          <w:szCs w:val="28"/>
          <w:lang/>
        </w:rPr>
        <w:t xml:space="preserve">«мертвых зон» и выявлении по </w:t>
      </w:r>
      <w:r w:rsidRPr="00EF7265">
        <w:rPr>
          <w:sz w:val="28"/>
          <w:szCs w:val="28"/>
          <w:lang/>
        </w:rPr>
        <w:lastRenderedPageBreak/>
        <w:t xml:space="preserve">результатам расчетов нарушения динамической устойчивости генерирующего оборудования </w:t>
      </w:r>
      <w:r w:rsidRPr="00EF7265">
        <w:rPr>
          <w:sz w:val="28"/>
          <w:szCs w:val="28"/>
        </w:rPr>
        <w:t>объекта по производству электрической энергии</w:t>
      </w:r>
      <w:r w:rsidRPr="00EF7265" w:rsidDel="006E0A77">
        <w:rPr>
          <w:sz w:val="28"/>
          <w:szCs w:val="28"/>
        </w:rPr>
        <w:t xml:space="preserve"> </w:t>
      </w:r>
      <w:r w:rsidRPr="00EF7265">
        <w:rPr>
          <w:sz w:val="28"/>
          <w:szCs w:val="28"/>
          <w:lang/>
        </w:rPr>
        <w:t xml:space="preserve">при нормативных возмущениях, вызванных короткими замыканиями в «мертвой зоне» РУ </w:t>
      </w:r>
      <w:r w:rsidRPr="00EF7265">
        <w:rPr>
          <w:sz w:val="28"/>
          <w:szCs w:val="28"/>
        </w:rPr>
        <w:t>электростанции</w:t>
      </w:r>
      <w:r w:rsidRPr="00EF7265">
        <w:rPr>
          <w:sz w:val="28"/>
          <w:szCs w:val="28"/>
          <w:lang/>
        </w:rPr>
        <w:t xml:space="preserve">, в условиях обеспечения динамической устойчивости генерирующего оборудования </w:t>
      </w:r>
      <w:r w:rsidRPr="00EF7265">
        <w:rPr>
          <w:sz w:val="28"/>
          <w:szCs w:val="28"/>
        </w:rPr>
        <w:t>объекта по производству электрической энергии</w:t>
      </w:r>
      <w:r w:rsidRPr="00EF7265" w:rsidDel="006E0A77">
        <w:rPr>
          <w:sz w:val="28"/>
          <w:szCs w:val="28"/>
        </w:rPr>
        <w:t xml:space="preserve"> </w:t>
      </w:r>
      <w:r w:rsidRPr="00EF7265">
        <w:rPr>
          <w:sz w:val="28"/>
          <w:szCs w:val="28"/>
          <w:lang/>
        </w:rPr>
        <w:t>при нормативных возмущениях, вызванных короткими замыканиями в</w:t>
      </w:r>
      <w:proofErr w:type="gramEnd"/>
      <w:r w:rsidRPr="00EF7265">
        <w:rPr>
          <w:sz w:val="28"/>
          <w:szCs w:val="28"/>
          <w:lang/>
        </w:rPr>
        <w:t xml:space="preserve"> любой другой точке РУ </w:t>
      </w:r>
      <w:r w:rsidRPr="00EF7265">
        <w:rPr>
          <w:sz w:val="28"/>
          <w:szCs w:val="28"/>
        </w:rPr>
        <w:t xml:space="preserve">электростанции </w:t>
      </w:r>
      <w:r w:rsidRPr="00EF7265">
        <w:rPr>
          <w:sz w:val="28"/>
          <w:szCs w:val="28"/>
          <w:lang/>
        </w:rPr>
        <w:t>(с учетом возможного отказа выключателя</w:t>
      </w:r>
      <w:r w:rsidRPr="00EF7265">
        <w:rPr>
          <w:sz w:val="28"/>
          <w:szCs w:val="28"/>
        </w:rPr>
        <w:t xml:space="preserve">, учитываемого </w:t>
      </w:r>
      <w:r w:rsidRPr="00EF7265">
        <w:rPr>
          <w:sz w:val="28"/>
          <w:szCs w:val="28"/>
          <w:lang/>
        </w:rPr>
        <w:t xml:space="preserve"> в соответствии с требованиями Методических указаний по устойчивости энергосистем), необходимо предусмотреть реализацию технических решений, обеспечивающих </w:t>
      </w:r>
      <w:r w:rsidRPr="00EF7265">
        <w:rPr>
          <w:sz w:val="28"/>
          <w:szCs w:val="28"/>
        </w:rPr>
        <w:t>исключение</w:t>
      </w:r>
      <w:r w:rsidRPr="00EF7265">
        <w:rPr>
          <w:sz w:val="28"/>
          <w:szCs w:val="28"/>
          <w:lang/>
        </w:rPr>
        <w:t xml:space="preserve"> </w:t>
      </w:r>
      <w:r w:rsidRPr="00EF7265">
        <w:rPr>
          <w:sz w:val="28"/>
          <w:szCs w:val="28"/>
        </w:rPr>
        <w:t xml:space="preserve">«мертвых зон» в РУ электростанции. При этом под «мертвой зоной» в РУ электростанции понимается совокупность точек РУ электростанции, </w:t>
      </w:r>
      <w:r w:rsidRPr="00EF7265">
        <w:rPr>
          <w:sz w:val="28"/>
          <w:szCs w:val="28"/>
          <w:lang/>
        </w:rPr>
        <w:t>коротки</w:t>
      </w:r>
      <w:r w:rsidRPr="00EF7265">
        <w:rPr>
          <w:sz w:val="28"/>
          <w:szCs w:val="28"/>
        </w:rPr>
        <w:t>е</w:t>
      </w:r>
      <w:r w:rsidRPr="00EF7265">
        <w:rPr>
          <w:sz w:val="28"/>
          <w:szCs w:val="28"/>
          <w:lang/>
        </w:rPr>
        <w:t xml:space="preserve"> замыкани</w:t>
      </w:r>
      <w:r w:rsidRPr="00EF7265">
        <w:rPr>
          <w:sz w:val="28"/>
          <w:szCs w:val="28"/>
        </w:rPr>
        <w:t>я</w:t>
      </w:r>
      <w:r w:rsidRPr="00EF7265">
        <w:rPr>
          <w:sz w:val="28"/>
          <w:szCs w:val="28"/>
          <w:lang/>
        </w:rPr>
        <w:t xml:space="preserve"> в </w:t>
      </w:r>
      <w:r w:rsidRPr="00EF7265">
        <w:rPr>
          <w:sz w:val="28"/>
          <w:szCs w:val="28"/>
        </w:rPr>
        <w:t>которых ликвидируются</w:t>
      </w:r>
      <w:r w:rsidRPr="00EF7265">
        <w:rPr>
          <w:sz w:val="28"/>
          <w:szCs w:val="28"/>
          <w:lang/>
        </w:rPr>
        <w:t xml:space="preserve"> с</w:t>
      </w:r>
      <w:r w:rsidRPr="00EF7265">
        <w:rPr>
          <w:sz w:val="28"/>
          <w:szCs w:val="28"/>
        </w:rPr>
        <w:t>о</w:t>
      </w:r>
      <w:r w:rsidRPr="00EF7265">
        <w:rPr>
          <w:sz w:val="28"/>
          <w:szCs w:val="28"/>
          <w:lang/>
        </w:rPr>
        <w:t xml:space="preserve"> временем, превышающим время действия основных защит.</w:t>
      </w:r>
    </w:p>
    <w:p w:rsidR="003F1C9D" w:rsidRPr="00EF7265" w:rsidRDefault="003F1C9D" w:rsidP="003F1C9D">
      <w:pPr>
        <w:pStyle w:val="a5"/>
        <w:numPr>
          <w:ilvl w:val="0"/>
          <w:numId w:val="2"/>
        </w:numPr>
        <w:spacing w:after="0" w:line="276" w:lineRule="auto"/>
        <w:ind w:left="0" w:firstLine="709"/>
        <w:jc w:val="both"/>
        <w:rPr>
          <w:sz w:val="28"/>
          <w:szCs w:val="28"/>
        </w:rPr>
      </w:pPr>
      <w:proofErr w:type="gramStart"/>
      <w:r w:rsidRPr="00EF7265">
        <w:rPr>
          <w:sz w:val="28"/>
          <w:szCs w:val="28"/>
        </w:rPr>
        <w:t>При разработке схемы выдачи мощности для рекомендуемого варианта должны быть проведены расчеты токов короткого замыкания на шинах объекта по производству электрической энергии</w:t>
      </w:r>
      <w:r w:rsidRPr="00EF7265" w:rsidDel="006C3535">
        <w:rPr>
          <w:bCs/>
          <w:sz w:val="28"/>
          <w:szCs w:val="28"/>
        </w:rPr>
        <w:t xml:space="preserve"> </w:t>
      </w:r>
      <w:r w:rsidRPr="00EF7265">
        <w:rPr>
          <w:sz w:val="28"/>
          <w:szCs w:val="28"/>
        </w:rPr>
        <w:t xml:space="preserve">и в электрической сети </w:t>
      </w:r>
      <w:r w:rsidR="00250925" w:rsidRPr="00EF7265">
        <w:rPr>
          <w:sz w:val="28"/>
          <w:szCs w:val="28"/>
        </w:rPr>
        <w:t xml:space="preserve">напряжением </w:t>
      </w:r>
      <w:r w:rsidRPr="00EF7265">
        <w:rPr>
          <w:sz w:val="28"/>
          <w:szCs w:val="28"/>
        </w:rPr>
        <w:t xml:space="preserve">(35) 110 кВ энергорайона на год ввода </w:t>
      </w:r>
      <w:r w:rsidR="008F4572" w:rsidRPr="00EF7265">
        <w:rPr>
          <w:sz w:val="28"/>
          <w:szCs w:val="28"/>
        </w:rPr>
        <w:t xml:space="preserve">в работу </w:t>
      </w:r>
      <w:r w:rsidRPr="00EF7265">
        <w:rPr>
          <w:sz w:val="28"/>
          <w:szCs w:val="28"/>
        </w:rPr>
        <w:t>каждой единицы генерирующего оборудования и на перспективу 5 лет и выполнена оценка соответствия оборудования токам короткого замыкания</w:t>
      </w:r>
      <w:r w:rsidRPr="00EF7265" w:rsidDel="002129E0">
        <w:rPr>
          <w:sz w:val="28"/>
          <w:szCs w:val="28"/>
        </w:rPr>
        <w:t xml:space="preserve"> </w:t>
      </w:r>
      <w:r w:rsidRPr="00EF7265">
        <w:rPr>
          <w:sz w:val="28"/>
          <w:szCs w:val="28"/>
        </w:rPr>
        <w:t xml:space="preserve">на объектах </w:t>
      </w:r>
      <w:r w:rsidR="00250925" w:rsidRPr="00EF7265">
        <w:rPr>
          <w:sz w:val="28"/>
          <w:szCs w:val="28"/>
        </w:rPr>
        <w:t xml:space="preserve">электроэнергетики классом напряжения </w:t>
      </w:r>
      <w:r w:rsidRPr="00EF7265">
        <w:rPr>
          <w:sz w:val="28"/>
          <w:szCs w:val="28"/>
        </w:rPr>
        <w:t>(35) 110</w:t>
      </w:r>
      <w:proofErr w:type="gramEnd"/>
      <w:r w:rsidRPr="00EF7265">
        <w:rPr>
          <w:sz w:val="28"/>
          <w:szCs w:val="28"/>
        </w:rPr>
        <w:t> кВ и выше в электрической сети энергорайона. Результаты расчетов должны быть представлены в табличной и графической форме.</w:t>
      </w:r>
    </w:p>
    <w:p w:rsidR="003F1C9D" w:rsidRPr="00EF7265" w:rsidRDefault="003F1C9D" w:rsidP="003F1C9D">
      <w:pPr>
        <w:shd w:val="clear" w:color="auto" w:fill="FFFFFF"/>
        <w:tabs>
          <w:tab w:val="left" w:pos="709"/>
        </w:tabs>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По результатам расчетов должны быть определены требования к оборудованию объекта по производству электрической энергии и технические решения по замене оборудования на других объектах электроэнергетики энергорайона и (или) разработаны мероприятия по ограничению токов короткого замыкания.</w:t>
      </w:r>
    </w:p>
    <w:p w:rsidR="003F1C9D" w:rsidRPr="00EF7265" w:rsidRDefault="003F1C9D" w:rsidP="00FA7782">
      <w:pPr>
        <w:pStyle w:val="a5"/>
        <w:numPr>
          <w:ilvl w:val="0"/>
          <w:numId w:val="2"/>
        </w:numPr>
        <w:spacing w:after="0" w:line="276" w:lineRule="auto"/>
        <w:ind w:left="0" w:firstLine="709"/>
        <w:jc w:val="both"/>
        <w:rPr>
          <w:sz w:val="28"/>
          <w:szCs w:val="28"/>
        </w:rPr>
      </w:pPr>
      <w:r w:rsidRPr="00EF7265">
        <w:rPr>
          <w:sz w:val="28"/>
          <w:szCs w:val="28"/>
        </w:rPr>
        <w:t>Указанные в пунктах</w:t>
      </w:r>
      <w:r w:rsidR="00EF6BF5" w:rsidRPr="00EF7265">
        <w:rPr>
          <w:sz w:val="28"/>
          <w:szCs w:val="28"/>
        </w:rPr>
        <w:t xml:space="preserve"> 5</w:t>
      </w:r>
      <w:r w:rsidRPr="00EF7265">
        <w:rPr>
          <w:sz w:val="28"/>
          <w:szCs w:val="28"/>
        </w:rPr>
        <w:t xml:space="preserve">, </w:t>
      </w:r>
      <w:r w:rsidR="00EF6BF5" w:rsidRPr="00EF7265">
        <w:rPr>
          <w:sz w:val="28"/>
          <w:szCs w:val="28"/>
        </w:rPr>
        <w:t>8 и 12</w:t>
      </w:r>
      <w:r w:rsidRPr="00EF7265">
        <w:rPr>
          <w:sz w:val="28"/>
          <w:szCs w:val="28"/>
        </w:rPr>
        <w:t xml:space="preserve"> настоящ</w:t>
      </w:r>
      <w:r w:rsidR="00EF6BF5" w:rsidRPr="00EF7265">
        <w:rPr>
          <w:sz w:val="28"/>
          <w:szCs w:val="28"/>
        </w:rPr>
        <w:t xml:space="preserve">его приложения </w:t>
      </w:r>
      <w:r w:rsidRPr="00EF7265">
        <w:rPr>
          <w:sz w:val="28"/>
          <w:szCs w:val="28"/>
        </w:rPr>
        <w:t>расчеты электроэнергетических режимов, статической и динамической устойчивости и токов короткого замыкания должны проводиться</w:t>
      </w:r>
      <w:r w:rsidR="00EF6BF5" w:rsidRPr="00EF7265">
        <w:rPr>
          <w:sz w:val="28"/>
          <w:szCs w:val="28"/>
        </w:rPr>
        <w:t xml:space="preserve"> </w:t>
      </w:r>
      <w:r w:rsidRPr="00EF7265">
        <w:rPr>
          <w:sz w:val="28"/>
          <w:szCs w:val="28"/>
        </w:rPr>
        <w:t>на год ввода</w:t>
      </w:r>
      <w:r w:rsidR="008F4572" w:rsidRPr="00EF7265">
        <w:rPr>
          <w:sz w:val="28"/>
          <w:szCs w:val="28"/>
        </w:rPr>
        <w:t xml:space="preserve"> в работу</w:t>
      </w:r>
      <w:r w:rsidRPr="00EF7265">
        <w:rPr>
          <w:sz w:val="28"/>
          <w:szCs w:val="28"/>
        </w:rPr>
        <w:t xml:space="preserve"> каждой единицы генерирующего оборудования</w:t>
      </w:r>
      <w:r w:rsidR="00EF6BF5" w:rsidRPr="00EF7265">
        <w:rPr>
          <w:sz w:val="28"/>
          <w:szCs w:val="28"/>
        </w:rPr>
        <w:t xml:space="preserve"> и </w:t>
      </w:r>
      <w:r w:rsidRPr="00EF7265">
        <w:rPr>
          <w:sz w:val="28"/>
          <w:szCs w:val="28"/>
        </w:rPr>
        <w:t xml:space="preserve"> перспективу 5 лет.</w:t>
      </w:r>
    </w:p>
    <w:p w:rsidR="003F1C9D" w:rsidRPr="00EF7265" w:rsidRDefault="003F1C9D" w:rsidP="003F1C9D">
      <w:pPr>
        <w:pStyle w:val="a5"/>
        <w:numPr>
          <w:ilvl w:val="0"/>
          <w:numId w:val="2"/>
        </w:numPr>
        <w:spacing w:after="0" w:line="276" w:lineRule="auto"/>
        <w:ind w:left="0" w:firstLine="709"/>
        <w:jc w:val="both"/>
        <w:rPr>
          <w:sz w:val="28"/>
          <w:szCs w:val="28"/>
        </w:rPr>
      </w:pPr>
      <w:r w:rsidRPr="00EF7265">
        <w:rPr>
          <w:sz w:val="28"/>
          <w:szCs w:val="28"/>
        </w:rPr>
        <w:t xml:space="preserve">При разработке схемы выдачи мощности для рекомендуемого варианта должен быть выполнен анализ баланса реактивной мощности в электрической сети </w:t>
      </w:r>
      <w:r w:rsidR="00250925" w:rsidRPr="00EF7265">
        <w:rPr>
          <w:sz w:val="28"/>
          <w:szCs w:val="28"/>
        </w:rPr>
        <w:t xml:space="preserve">напряжением </w:t>
      </w:r>
      <w:r w:rsidRPr="00EF7265">
        <w:rPr>
          <w:sz w:val="28"/>
          <w:szCs w:val="28"/>
        </w:rPr>
        <w:t xml:space="preserve">(35) 110 кВ и выше энергорайона на год ввода </w:t>
      </w:r>
      <w:r w:rsidR="008F4572" w:rsidRPr="00EF7265">
        <w:rPr>
          <w:sz w:val="28"/>
          <w:szCs w:val="28"/>
        </w:rPr>
        <w:t xml:space="preserve">в работу </w:t>
      </w:r>
      <w:r w:rsidRPr="00EF7265">
        <w:rPr>
          <w:sz w:val="28"/>
          <w:szCs w:val="28"/>
        </w:rPr>
        <w:t>каждой единицы генерирующего оборудования и перспективу 5 лет и определен объем необходимых средств компенсации реактивной мощности.</w:t>
      </w:r>
    </w:p>
    <w:p w:rsidR="003F1C9D" w:rsidRPr="00EF7265" w:rsidRDefault="003F1C9D" w:rsidP="003F1C9D">
      <w:pPr>
        <w:shd w:val="clear" w:color="auto" w:fill="FFFFFF"/>
        <w:tabs>
          <w:tab w:val="left" w:pos="709"/>
        </w:tabs>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Для гидроэлектростанций должна быть учтена возможность работы генераторов в режиме синхронного компенсатора.</w:t>
      </w:r>
    </w:p>
    <w:p w:rsidR="00F7686E" w:rsidRPr="00EF7265" w:rsidRDefault="00F94F09" w:rsidP="00F94F09">
      <w:pPr>
        <w:pStyle w:val="a5"/>
        <w:numPr>
          <w:ilvl w:val="0"/>
          <w:numId w:val="2"/>
        </w:numPr>
        <w:tabs>
          <w:tab w:val="left" w:pos="1134"/>
        </w:tabs>
        <w:spacing w:after="0" w:line="276" w:lineRule="auto"/>
        <w:ind w:left="0" w:firstLine="709"/>
        <w:jc w:val="both"/>
        <w:rPr>
          <w:bCs/>
          <w:sz w:val="28"/>
          <w:szCs w:val="28"/>
        </w:rPr>
      </w:pPr>
      <w:proofErr w:type="gramStart"/>
      <w:r w:rsidRPr="00EF7265">
        <w:rPr>
          <w:sz w:val="28"/>
          <w:szCs w:val="28"/>
        </w:rPr>
        <w:t xml:space="preserve">При разработке схемы выдачи мощности должен быть </w:t>
      </w:r>
      <w:r w:rsidR="00430DA1" w:rsidRPr="00EF7265">
        <w:rPr>
          <w:sz w:val="28"/>
          <w:szCs w:val="28"/>
        </w:rPr>
        <w:t>выполнен анализ существующих устройств и комплексов</w:t>
      </w:r>
      <w:r w:rsidRPr="00EF7265">
        <w:rPr>
          <w:sz w:val="28"/>
          <w:szCs w:val="28"/>
        </w:rPr>
        <w:t xml:space="preserve"> РЗА, </w:t>
      </w:r>
      <w:r w:rsidR="00430DA1" w:rsidRPr="00EF7265">
        <w:rPr>
          <w:sz w:val="28"/>
          <w:szCs w:val="28"/>
        </w:rPr>
        <w:t>СДТУ</w:t>
      </w:r>
      <w:r w:rsidR="00A326C5" w:rsidRPr="00EF7265">
        <w:rPr>
          <w:sz w:val="28"/>
          <w:szCs w:val="28"/>
        </w:rPr>
        <w:t xml:space="preserve"> (в том числе схем организации </w:t>
      </w:r>
      <w:r w:rsidR="00A326C5" w:rsidRPr="00EF7265">
        <w:rPr>
          <w:sz w:val="28"/>
          <w:szCs w:val="28"/>
        </w:rPr>
        <w:lastRenderedPageBreak/>
        <w:t>каналов связи)</w:t>
      </w:r>
      <w:r w:rsidRPr="00EF7265">
        <w:rPr>
          <w:sz w:val="28"/>
          <w:szCs w:val="28"/>
        </w:rPr>
        <w:t xml:space="preserve"> в энергорайоне, а также на объекте по производству электрической энергии (в случае разработки схемы выдачи мощности для </w:t>
      </w:r>
      <w:r w:rsidR="00A91D55" w:rsidRPr="00EF7265">
        <w:rPr>
          <w:sz w:val="28"/>
          <w:szCs w:val="28"/>
        </w:rPr>
        <w:t xml:space="preserve">действующего объекта по </w:t>
      </w:r>
      <w:r w:rsidRPr="00EF7265">
        <w:rPr>
          <w:sz w:val="28"/>
          <w:szCs w:val="28"/>
        </w:rPr>
        <w:t xml:space="preserve"> производству электрической энергии</w:t>
      </w:r>
      <w:r w:rsidR="00A91D55" w:rsidRPr="00EF7265">
        <w:rPr>
          <w:sz w:val="28"/>
          <w:szCs w:val="28"/>
        </w:rPr>
        <w:t>, в отношении которого планируется увеличение его установленной генерирующей мощности</w:t>
      </w:r>
      <w:r w:rsidRPr="00EF7265">
        <w:rPr>
          <w:sz w:val="28"/>
          <w:szCs w:val="28"/>
        </w:rPr>
        <w:t xml:space="preserve">). </w:t>
      </w:r>
      <w:proofErr w:type="gramEnd"/>
    </w:p>
    <w:p w:rsidR="00F94F09" w:rsidRPr="00EF7265" w:rsidRDefault="00F94F09" w:rsidP="00F7686E">
      <w:pPr>
        <w:pStyle w:val="a5"/>
        <w:tabs>
          <w:tab w:val="left" w:pos="1134"/>
        </w:tabs>
        <w:spacing w:after="0" w:line="276" w:lineRule="auto"/>
        <w:ind w:firstLine="709"/>
        <w:jc w:val="both"/>
        <w:rPr>
          <w:bCs/>
          <w:sz w:val="28"/>
          <w:szCs w:val="28"/>
        </w:rPr>
      </w:pPr>
      <w:proofErr w:type="gramStart"/>
      <w:r w:rsidRPr="00EF7265">
        <w:rPr>
          <w:sz w:val="28"/>
          <w:szCs w:val="28"/>
        </w:rPr>
        <w:t xml:space="preserve">Для рекомендуемого варианта должны быть определены </w:t>
      </w:r>
      <w:r w:rsidRPr="00EF7265">
        <w:rPr>
          <w:bCs/>
          <w:sz w:val="28"/>
          <w:szCs w:val="28"/>
        </w:rPr>
        <w:t>основные технические решения по оснащению электрической сети и объекта по производству электрической энергии комплексами и устройствами РЗА, СДТУ (включая функциональные схемы таких комплексов</w:t>
      </w:r>
      <w:r w:rsidR="00F7686E" w:rsidRPr="00EF7265">
        <w:rPr>
          <w:bCs/>
          <w:sz w:val="28"/>
          <w:szCs w:val="28"/>
        </w:rPr>
        <w:t xml:space="preserve"> и</w:t>
      </w:r>
      <w:r w:rsidRPr="00EF7265">
        <w:rPr>
          <w:bCs/>
          <w:sz w:val="28"/>
          <w:szCs w:val="28"/>
        </w:rPr>
        <w:t xml:space="preserve"> устройств</w:t>
      </w:r>
      <w:r w:rsidR="00F7686E" w:rsidRPr="00EF7265">
        <w:rPr>
          <w:bCs/>
          <w:sz w:val="28"/>
          <w:szCs w:val="28"/>
        </w:rPr>
        <w:t xml:space="preserve"> РЗА, СДТУ</w:t>
      </w:r>
      <w:r w:rsidR="00A326C5" w:rsidRPr="00EF7265">
        <w:rPr>
          <w:bCs/>
          <w:sz w:val="28"/>
          <w:szCs w:val="28"/>
        </w:rPr>
        <w:t xml:space="preserve">, в том числе схемы организации каналов связи, </w:t>
      </w:r>
      <w:r w:rsidRPr="00EF7265">
        <w:rPr>
          <w:bCs/>
          <w:sz w:val="28"/>
          <w:szCs w:val="28"/>
        </w:rPr>
        <w:t xml:space="preserve">учитывающие схемы их размещения) в соответствии с </w:t>
      </w:r>
      <w:r w:rsidR="00FA7782" w:rsidRPr="00EF7265">
        <w:rPr>
          <w:bCs/>
          <w:sz w:val="28"/>
          <w:szCs w:val="28"/>
        </w:rPr>
        <w:t>т</w:t>
      </w:r>
      <w:r w:rsidRPr="00EF7265">
        <w:rPr>
          <w:bCs/>
          <w:sz w:val="28"/>
          <w:szCs w:val="28"/>
        </w:rPr>
        <w:t xml:space="preserve">ребованиями </w:t>
      </w:r>
      <w:r w:rsidR="00FA7782" w:rsidRPr="00EF7265">
        <w:rPr>
          <w:bCs/>
          <w:sz w:val="28"/>
          <w:szCs w:val="28"/>
        </w:rPr>
        <w:t xml:space="preserve">Правил технологического функционирования  </w:t>
      </w:r>
      <w:r w:rsidR="00FA7782" w:rsidRPr="00EF7265">
        <w:rPr>
          <w:sz w:val="28"/>
          <w:szCs w:val="28"/>
        </w:rPr>
        <w:t>электроэнергетических систем, утвержденных постановлением Правительства Российской Федерации от 13</w:t>
      </w:r>
      <w:proofErr w:type="gramEnd"/>
      <w:r w:rsidR="00FA7782" w:rsidRPr="00EF7265">
        <w:rPr>
          <w:sz w:val="28"/>
          <w:szCs w:val="28"/>
        </w:rPr>
        <w:t xml:space="preserve"> августа 2018 г. № 937, и нормативными правовыми актами Минэнерго России, утвержденными в соответствии с постановлением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F7686E" w:rsidRPr="00EF7265" w:rsidRDefault="00F94F09" w:rsidP="00092838">
      <w:pPr>
        <w:pStyle w:val="a5"/>
        <w:numPr>
          <w:ilvl w:val="0"/>
          <w:numId w:val="2"/>
        </w:numPr>
        <w:spacing w:after="0" w:line="276" w:lineRule="auto"/>
        <w:ind w:left="0" w:firstLine="709"/>
        <w:jc w:val="both"/>
        <w:rPr>
          <w:sz w:val="28"/>
          <w:szCs w:val="28"/>
        </w:rPr>
      </w:pPr>
      <w:r w:rsidRPr="00EF7265">
        <w:rPr>
          <w:sz w:val="28"/>
          <w:szCs w:val="28"/>
        </w:rPr>
        <w:t>При разработке схемы выдачи мощности для рекомендуемого варианта должн</w:t>
      </w:r>
      <w:r w:rsidR="00F7686E" w:rsidRPr="00EF7265">
        <w:rPr>
          <w:sz w:val="28"/>
          <w:szCs w:val="28"/>
        </w:rPr>
        <w:t>а</w:t>
      </w:r>
      <w:r w:rsidRPr="00EF7265">
        <w:rPr>
          <w:sz w:val="28"/>
          <w:szCs w:val="28"/>
        </w:rPr>
        <w:t xml:space="preserve"> быть</w:t>
      </w:r>
      <w:r w:rsidR="00F7686E" w:rsidRPr="00EF7265">
        <w:rPr>
          <w:sz w:val="28"/>
          <w:szCs w:val="28"/>
        </w:rPr>
        <w:t>:</w:t>
      </w:r>
    </w:p>
    <w:p w:rsidR="00F7686E" w:rsidRPr="00EF7265" w:rsidRDefault="00F7686E" w:rsidP="00F7686E">
      <w:pPr>
        <w:pStyle w:val="a5"/>
        <w:spacing w:after="0" w:line="276" w:lineRule="auto"/>
        <w:ind w:firstLine="709"/>
        <w:jc w:val="both"/>
        <w:rPr>
          <w:sz w:val="28"/>
          <w:szCs w:val="28"/>
        </w:rPr>
      </w:pPr>
      <w:r w:rsidRPr="00EF7265">
        <w:rPr>
          <w:sz w:val="28"/>
          <w:szCs w:val="28"/>
        </w:rPr>
        <w:t xml:space="preserve">разработана принципиальная схема электрических соединений электростанции (главная схема) на год ввода </w:t>
      </w:r>
      <w:r w:rsidR="008F4572" w:rsidRPr="00EF7265">
        <w:rPr>
          <w:sz w:val="28"/>
          <w:szCs w:val="28"/>
        </w:rPr>
        <w:t xml:space="preserve">в работу </w:t>
      </w:r>
      <w:r w:rsidRPr="00EF7265">
        <w:rPr>
          <w:sz w:val="28"/>
          <w:szCs w:val="28"/>
        </w:rPr>
        <w:t>каждой единицы генерирующего оборудования;</w:t>
      </w:r>
    </w:p>
    <w:p w:rsidR="00F7686E" w:rsidRPr="00EF7265" w:rsidRDefault="00F7686E" w:rsidP="00F7686E">
      <w:pPr>
        <w:pStyle w:val="a5"/>
        <w:spacing w:after="0" w:line="276" w:lineRule="auto"/>
        <w:ind w:firstLine="709"/>
        <w:jc w:val="both"/>
        <w:rPr>
          <w:sz w:val="28"/>
          <w:szCs w:val="28"/>
        </w:rPr>
      </w:pPr>
      <w:r w:rsidRPr="00EF7265">
        <w:rPr>
          <w:sz w:val="28"/>
          <w:szCs w:val="28"/>
        </w:rPr>
        <w:t>разработана  карта-схема электрической сети энергорайона;</w:t>
      </w:r>
    </w:p>
    <w:p w:rsidR="00430DA1" w:rsidRPr="00EF7265" w:rsidRDefault="00F7686E" w:rsidP="00F7686E">
      <w:pPr>
        <w:pStyle w:val="a5"/>
        <w:spacing w:after="0" w:line="276" w:lineRule="auto"/>
        <w:ind w:firstLine="709"/>
        <w:jc w:val="both"/>
        <w:rPr>
          <w:sz w:val="28"/>
          <w:szCs w:val="28"/>
        </w:rPr>
      </w:pPr>
      <w:r w:rsidRPr="00EF7265">
        <w:rPr>
          <w:sz w:val="28"/>
          <w:szCs w:val="28"/>
        </w:rPr>
        <w:t xml:space="preserve">проведена </w:t>
      </w:r>
      <w:r w:rsidR="00430DA1" w:rsidRPr="00EF7265">
        <w:rPr>
          <w:sz w:val="28"/>
          <w:szCs w:val="28"/>
        </w:rPr>
        <w:t>предварительная проработка вариантов прохождения трасс</w:t>
      </w:r>
      <w:r w:rsidR="00511994" w:rsidRPr="00EF7265">
        <w:rPr>
          <w:sz w:val="28"/>
          <w:szCs w:val="28"/>
        </w:rPr>
        <w:t xml:space="preserve"> ЛЭП</w:t>
      </w:r>
      <w:r w:rsidR="00AD5B79" w:rsidRPr="00EF7265">
        <w:rPr>
          <w:sz w:val="28"/>
          <w:szCs w:val="28"/>
        </w:rPr>
        <w:t>;</w:t>
      </w:r>
      <w:r w:rsidRPr="00EF7265">
        <w:rPr>
          <w:sz w:val="28"/>
          <w:szCs w:val="28"/>
        </w:rPr>
        <w:t xml:space="preserve"> </w:t>
      </w:r>
    </w:p>
    <w:p w:rsidR="00F7686E" w:rsidRPr="00EF7265" w:rsidRDefault="00F7686E" w:rsidP="00F7686E">
      <w:pPr>
        <w:pStyle w:val="a5"/>
        <w:spacing w:after="0" w:line="276" w:lineRule="auto"/>
        <w:ind w:firstLine="709"/>
        <w:jc w:val="both"/>
        <w:rPr>
          <w:sz w:val="28"/>
          <w:szCs w:val="28"/>
        </w:rPr>
      </w:pPr>
      <w:r w:rsidRPr="00EF7265">
        <w:rPr>
          <w:sz w:val="28"/>
          <w:szCs w:val="28"/>
        </w:rPr>
        <w:t xml:space="preserve">проведена оценка капитальных затрат на реализацию технических решений по выдаче мощности объекта по производству электрической энергии, включая ориентировочные затраты на реализацию технических решений </w:t>
      </w:r>
      <w:r w:rsidRPr="00EF7265">
        <w:rPr>
          <w:bCs/>
          <w:sz w:val="28"/>
          <w:szCs w:val="28"/>
        </w:rPr>
        <w:t>по оснащению электрической сети и объекта по производству электрической энергии комплексами и устройствами РЗА, СДТУ</w:t>
      </w:r>
      <w:r w:rsidR="00C82CCA" w:rsidRPr="00EF7265">
        <w:rPr>
          <w:bCs/>
          <w:sz w:val="28"/>
          <w:szCs w:val="28"/>
        </w:rPr>
        <w:t>, с их разделением между заявителем и сетевой организацией (сетевыми организациями), к электрическим сетям которо</w:t>
      </w:r>
      <w:proofErr w:type="gramStart"/>
      <w:r w:rsidR="00C82CCA" w:rsidRPr="00EF7265">
        <w:rPr>
          <w:bCs/>
          <w:sz w:val="28"/>
          <w:szCs w:val="28"/>
        </w:rPr>
        <w:t>й(</w:t>
      </w:r>
      <w:proofErr w:type="gramEnd"/>
      <w:r w:rsidR="00C82CCA" w:rsidRPr="00EF7265">
        <w:rPr>
          <w:bCs/>
          <w:sz w:val="28"/>
          <w:szCs w:val="28"/>
        </w:rPr>
        <w:t>-ых) планируется присоединение объекта по производству электрической энергии</w:t>
      </w:r>
      <w:r w:rsidRPr="00EF7265">
        <w:rPr>
          <w:sz w:val="28"/>
          <w:szCs w:val="28"/>
        </w:rPr>
        <w:t xml:space="preserve">. </w:t>
      </w:r>
    </w:p>
    <w:p w:rsidR="00C82CCA" w:rsidRPr="00EF7265" w:rsidRDefault="00F7686E" w:rsidP="00F7686E">
      <w:pPr>
        <w:pStyle w:val="a5"/>
        <w:spacing w:after="0" w:line="276" w:lineRule="auto"/>
        <w:ind w:firstLine="709"/>
        <w:jc w:val="both"/>
        <w:rPr>
          <w:bCs/>
          <w:sz w:val="28"/>
          <w:szCs w:val="28"/>
        </w:rPr>
      </w:pPr>
      <w:r w:rsidRPr="00EF7265">
        <w:rPr>
          <w:sz w:val="28"/>
          <w:szCs w:val="28"/>
        </w:rPr>
        <w:t xml:space="preserve">В случае если техническими решениями для рекомендуемого варианта, определенными в соответствии </w:t>
      </w:r>
      <w:r w:rsidRPr="00EF7265">
        <w:rPr>
          <w:bCs/>
          <w:sz w:val="28"/>
          <w:szCs w:val="28"/>
        </w:rPr>
        <w:t xml:space="preserve">с требованиями настоящего приложения,  предусмотрена необходимость реализации технических мероприятий на объектах электроэнергетики, </w:t>
      </w:r>
      <w:r w:rsidR="00C82CCA" w:rsidRPr="00EF7265">
        <w:rPr>
          <w:bCs/>
          <w:sz w:val="28"/>
          <w:szCs w:val="28"/>
        </w:rPr>
        <w:t>принадлежащих на праве собственности или ином законном основании третьим лицам, оценка указанных капитальных затрат должна осуществляться также  их  разделением между заявителем, сетевой организацией и такими третьими лицами.</w:t>
      </w:r>
    </w:p>
    <w:p w:rsidR="00F7686E" w:rsidRPr="00EF7265" w:rsidRDefault="00F7686E" w:rsidP="00F7686E">
      <w:pPr>
        <w:pStyle w:val="a5"/>
        <w:spacing w:after="0" w:line="276" w:lineRule="auto"/>
        <w:ind w:left="709"/>
        <w:jc w:val="both"/>
        <w:rPr>
          <w:sz w:val="28"/>
          <w:szCs w:val="28"/>
        </w:rPr>
      </w:pPr>
    </w:p>
    <w:p w:rsidR="00647699" w:rsidRPr="00EF7265" w:rsidRDefault="00647699" w:rsidP="00092838">
      <w:pPr>
        <w:ind w:firstLine="709"/>
        <w:jc w:val="both"/>
        <w:rPr>
          <w:rFonts w:ascii="Times New Roman" w:hAnsi="Times New Roman" w:cs="Times New Roman"/>
          <w:sz w:val="28"/>
          <w:szCs w:val="28"/>
        </w:rPr>
      </w:pPr>
    </w:p>
    <w:p w:rsidR="00647699" w:rsidRPr="00EF7265" w:rsidRDefault="00647699" w:rsidP="00092838">
      <w:pPr>
        <w:ind w:firstLine="709"/>
        <w:jc w:val="both"/>
        <w:rPr>
          <w:rFonts w:ascii="Times New Roman" w:hAnsi="Times New Roman" w:cs="Times New Roman"/>
          <w:sz w:val="28"/>
          <w:szCs w:val="28"/>
        </w:rPr>
        <w:sectPr w:rsidR="00647699" w:rsidRPr="00EF7265" w:rsidSect="00EF7265">
          <w:headerReference w:type="default" r:id="rId9"/>
          <w:footerReference w:type="default" r:id="rId10"/>
          <w:headerReference w:type="first" r:id="rId11"/>
          <w:footerReference w:type="first" r:id="rId12"/>
          <w:pgSz w:w="11906" w:h="16838"/>
          <w:pgMar w:top="1134" w:right="567" w:bottom="1134" w:left="1134" w:header="709" w:footer="709" w:gutter="0"/>
          <w:pgNumType w:start="1"/>
          <w:cols w:space="708"/>
          <w:titlePg/>
          <w:docGrid w:linePitch="360"/>
        </w:sectPr>
      </w:pPr>
    </w:p>
    <w:p w:rsidR="002F6E25" w:rsidRPr="00EF7265" w:rsidRDefault="002F6E25" w:rsidP="00EE14A2">
      <w:pPr>
        <w:tabs>
          <w:tab w:val="left" w:pos="284"/>
          <w:tab w:val="left" w:pos="1134"/>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lastRenderedPageBreak/>
        <w:t xml:space="preserve">Приложение </w:t>
      </w:r>
      <w:bookmarkStart w:id="11" w:name="приложение3"/>
      <w:r w:rsidRPr="00EF7265">
        <w:rPr>
          <w:rFonts w:ascii="Times New Roman" w:hAnsi="Times New Roman" w:cs="Times New Roman"/>
          <w:sz w:val="28"/>
          <w:szCs w:val="28"/>
        </w:rPr>
        <w:t>№ </w:t>
      </w:r>
      <w:r w:rsidR="00E73B88" w:rsidRPr="00EF7265">
        <w:rPr>
          <w:rFonts w:ascii="Times New Roman" w:hAnsi="Times New Roman" w:cs="Times New Roman"/>
          <w:sz w:val="28"/>
          <w:szCs w:val="28"/>
        </w:rPr>
        <w:t>2</w:t>
      </w:r>
      <w:bookmarkEnd w:id="11"/>
    </w:p>
    <w:p w:rsidR="002F6E25" w:rsidRPr="00EF7265" w:rsidRDefault="002F6E25" w:rsidP="00EE14A2">
      <w:pPr>
        <w:tabs>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t>к правилам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2F6E25" w:rsidRPr="00EF7265" w:rsidRDefault="002F6E25" w:rsidP="00092838">
      <w:pPr>
        <w:spacing w:before="600" w:after="240"/>
        <w:jc w:val="center"/>
        <w:rPr>
          <w:rFonts w:ascii="Times New Roman" w:hAnsi="Times New Roman" w:cs="Times New Roman"/>
          <w:b/>
          <w:sz w:val="28"/>
          <w:szCs w:val="28"/>
        </w:rPr>
      </w:pPr>
      <w:r w:rsidRPr="00EF7265">
        <w:rPr>
          <w:rFonts w:ascii="Times New Roman" w:hAnsi="Times New Roman" w:cs="Times New Roman"/>
          <w:b/>
          <w:sz w:val="28"/>
          <w:szCs w:val="28"/>
        </w:rPr>
        <w:t xml:space="preserve">Требования к составу и объему расчетов, составу и содержанию работ, выполняемых в рамках </w:t>
      </w:r>
      <w:r w:rsidR="00E71B4A" w:rsidRPr="00EF7265">
        <w:rPr>
          <w:rFonts w:ascii="Times New Roman" w:hAnsi="Times New Roman" w:cs="Times New Roman"/>
          <w:b/>
          <w:sz w:val="28"/>
          <w:szCs w:val="28"/>
        </w:rPr>
        <w:t xml:space="preserve">разработки </w:t>
      </w:r>
      <w:r w:rsidRPr="00EF7265">
        <w:rPr>
          <w:rFonts w:ascii="Times New Roman" w:hAnsi="Times New Roman" w:cs="Times New Roman"/>
          <w:b/>
          <w:sz w:val="28"/>
          <w:szCs w:val="28"/>
        </w:rPr>
        <w:t>схемы внешнего электроснабжения</w:t>
      </w:r>
    </w:p>
    <w:p w:rsidR="00210D3D" w:rsidRPr="00EF7265" w:rsidRDefault="00210D3D" w:rsidP="00BD3995">
      <w:pPr>
        <w:pStyle w:val="a5"/>
        <w:numPr>
          <w:ilvl w:val="0"/>
          <w:numId w:val="19"/>
        </w:numPr>
        <w:tabs>
          <w:tab w:val="left" w:pos="1134"/>
        </w:tabs>
        <w:spacing w:after="0" w:line="276" w:lineRule="auto"/>
        <w:ind w:left="0" w:firstLine="709"/>
        <w:jc w:val="both"/>
        <w:rPr>
          <w:sz w:val="28"/>
          <w:szCs w:val="28"/>
        </w:rPr>
      </w:pPr>
      <w:r w:rsidRPr="00EF7265">
        <w:rPr>
          <w:sz w:val="28"/>
          <w:szCs w:val="28"/>
        </w:rPr>
        <w:t>При разработке схемы внешнего электроснабжения должны быть:</w:t>
      </w:r>
    </w:p>
    <w:p w:rsidR="00210D3D" w:rsidRPr="00EF7265" w:rsidRDefault="00210D3D" w:rsidP="00210D3D">
      <w:pPr>
        <w:pStyle w:val="a5"/>
        <w:spacing w:after="0" w:line="276" w:lineRule="auto"/>
        <w:ind w:firstLine="709"/>
        <w:jc w:val="both"/>
        <w:rPr>
          <w:sz w:val="28"/>
          <w:szCs w:val="28"/>
        </w:rPr>
      </w:pPr>
      <w:r w:rsidRPr="00EF7265">
        <w:rPr>
          <w:sz w:val="28"/>
          <w:szCs w:val="28"/>
        </w:rPr>
        <w:t>проведен краткий анализ существующего баланса мощности и электр</w:t>
      </w:r>
      <w:r w:rsidR="00A326C5" w:rsidRPr="00EF7265">
        <w:rPr>
          <w:sz w:val="28"/>
          <w:szCs w:val="28"/>
        </w:rPr>
        <w:t xml:space="preserve">ической </w:t>
      </w:r>
      <w:r w:rsidRPr="00EF7265">
        <w:rPr>
          <w:sz w:val="28"/>
          <w:szCs w:val="28"/>
        </w:rPr>
        <w:t xml:space="preserve">энергии </w:t>
      </w:r>
      <w:r w:rsidR="00A326C5" w:rsidRPr="00EF7265">
        <w:rPr>
          <w:sz w:val="28"/>
          <w:szCs w:val="28"/>
        </w:rPr>
        <w:t>энергорайона, территориальной энергосистемы  и (или) объединенной энергосистемы, на территории которог</w:t>
      </w:r>
      <w:proofErr w:type="gramStart"/>
      <w:r w:rsidR="00A326C5" w:rsidRPr="00EF7265">
        <w:rPr>
          <w:sz w:val="28"/>
          <w:szCs w:val="28"/>
        </w:rPr>
        <w:t>о(</w:t>
      </w:r>
      <w:proofErr w:type="gramEnd"/>
      <w:r w:rsidR="00A326C5" w:rsidRPr="00EF7265">
        <w:rPr>
          <w:sz w:val="28"/>
          <w:szCs w:val="28"/>
        </w:rPr>
        <w:t>ой) планируется технологическое присоединение</w:t>
      </w:r>
      <w:r w:rsidRPr="00EF7265">
        <w:rPr>
          <w:sz w:val="28"/>
          <w:szCs w:val="28"/>
        </w:rPr>
        <w:t xml:space="preserve"> энергопринимающих устройств</w:t>
      </w:r>
      <w:r w:rsidR="00A326C5" w:rsidRPr="00EF7265">
        <w:rPr>
          <w:sz w:val="28"/>
          <w:szCs w:val="28"/>
        </w:rPr>
        <w:t xml:space="preserve"> заявителя (далее – энергорайон)</w:t>
      </w:r>
      <w:r w:rsidRPr="00EF7265">
        <w:rPr>
          <w:sz w:val="28"/>
          <w:szCs w:val="28"/>
        </w:rPr>
        <w:t>, и разработаны основные показатели развития электроэнергетики энергорайона с оценкой уровня потребления электр</w:t>
      </w:r>
      <w:r w:rsidR="00A326C5" w:rsidRPr="00EF7265">
        <w:rPr>
          <w:sz w:val="28"/>
          <w:szCs w:val="28"/>
        </w:rPr>
        <w:t xml:space="preserve">ической </w:t>
      </w:r>
      <w:r w:rsidRPr="00EF7265">
        <w:rPr>
          <w:sz w:val="28"/>
          <w:szCs w:val="28"/>
        </w:rPr>
        <w:t>энергии и мощности в отдельных узлах, суточного графика нагрузки, балансов мощности и электр</w:t>
      </w:r>
      <w:r w:rsidR="00A326C5" w:rsidRPr="00EF7265">
        <w:rPr>
          <w:sz w:val="28"/>
          <w:szCs w:val="28"/>
        </w:rPr>
        <w:t xml:space="preserve">ической </w:t>
      </w:r>
      <w:r w:rsidRPr="00EF7265">
        <w:rPr>
          <w:sz w:val="28"/>
          <w:szCs w:val="28"/>
        </w:rPr>
        <w:t xml:space="preserve">энергии. </w:t>
      </w:r>
      <w:proofErr w:type="gramStart"/>
      <w:r w:rsidRPr="00EF7265">
        <w:rPr>
          <w:sz w:val="28"/>
          <w:szCs w:val="28"/>
        </w:rPr>
        <w:t>При разработке схемы внешнего электроснабжения энергопринимающих устройств, влияющих на режим работы прилегающего энергорайона, должны также рассматриваться балансы мощности и электрической энергии прилегающих энергорайонов;</w:t>
      </w:r>
      <w:proofErr w:type="gramEnd"/>
    </w:p>
    <w:p w:rsidR="00A326C5" w:rsidRPr="00EF7265" w:rsidRDefault="00210D3D" w:rsidP="00210D3D">
      <w:pPr>
        <w:pStyle w:val="a5"/>
        <w:spacing w:after="0" w:line="276" w:lineRule="auto"/>
        <w:ind w:firstLine="709"/>
        <w:jc w:val="both"/>
        <w:rPr>
          <w:sz w:val="28"/>
          <w:szCs w:val="28"/>
        </w:rPr>
      </w:pPr>
      <w:r w:rsidRPr="00EF7265">
        <w:rPr>
          <w:sz w:val="28"/>
          <w:szCs w:val="28"/>
        </w:rPr>
        <w:t>разработаны балансы мощности и электр</w:t>
      </w:r>
      <w:r w:rsidR="00A326C5" w:rsidRPr="00EF7265">
        <w:rPr>
          <w:sz w:val="28"/>
          <w:szCs w:val="28"/>
        </w:rPr>
        <w:t xml:space="preserve">ической </w:t>
      </w:r>
      <w:r w:rsidRPr="00EF7265">
        <w:rPr>
          <w:sz w:val="28"/>
          <w:szCs w:val="28"/>
        </w:rPr>
        <w:t xml:space="preserve">энергии энергорайона с учетом </w:t>
      </w:r>
      <w:r w:rsidR="00A326C5" w:rsidRPr="00EF7265">
        <w:rPr>
          <w:sz w:val="28"/>
          <w:szCs w:val="28"/>
        </w:rPr>
        <w:t>очередности и объема мероприятий по строительству  (реконструкции, модернизации) электрических сетей.</w:t>
      </w:r>
    </w:p>
    <w:p w:rsidR="00A326C5" w:rsidRPr="00EF7265" w:rsidRDefault="00A326C5" w:rsidP="00A326C5">
      <w:pPr>
        <w:pStyle w:val="a5"/>
        <w:spacing w:after="0" w:line="276" w:lineRule="auto"/>
        <w:ind w:firstLine="709"/>
        <w:jc w:val="both"/>
        <w:rPr>
          <w:sz w:val="28"/>
          <w:szCs w:val="28"/>
        </w:rPr>
      </w:pPr>
      <w:r w:rsidRPr="00EF7265">
        <w:rPr>
          <w:sz w:val="28"/>
          <w:szCs w:val="28"/>
        </w:rPr>
        <w:t>Проведение указанного в настоящем пункте анализа существующего баланса мощности и электрической энергии энергорайона и разработка балансов  мощности и электрической энергии энергорайона должны осуществляться;</w:t>
      </w:r>
    </w:p>
    <w:p w:rsidR="00CC7997" w:rsidRPr="00EF7265" w:rsidRDefault="00CC7997" w:rsidP="00CC7997">
      <w:pPr>
        <w:pStyle w:val="a5"/>
        <w:spacing w:after="0" w:line="276" w:lineRule="auto"/>
        <w:ind w:firstLine="709"/>
        <w:jc w:val="both"/>
        <w:rPr>
          <w:sz w:val="28"/>
          <w:szCs w:val="28"/>
        </w:rPr>
      </w:pPr>
      <w:r w:rsidRPr="00EF7265">
        <w:rPr>
          <w:sz w:val="28"/>
          <w:szCs w:val="28"/>
        </w:rPr>
        <w:t>для каждого этапа технологического присоединения энергопринимающих устройств;</w:t>
      </w:r>
    </w:p>
    <w:p w:rsidR="00CC7997" w:rsidRPr="00EF7265" w:rsidRDefault="00CC7997" w:rsidP="00CC7997">
      <w:pPr>
        <w:pStyle w:val="a5"/>
        <w:spacing w:after="0" w:line="276" w:lineRule="auto"/>
        <w:ind w:firstLine="709"/>
        <w:jc w:val="both"/>
        <w:rPr>
          <w:sz w:val="28"/>
          <w:szCs w:val="28"/>
        </w:rPr>
      </w:pPr>
      <w:proofErr w:type="gramStart"/>
      <w:r w:rsidRPr="00EF7265">
        <w:rPr>
          <w:sz w:val="28"/>
          <w:szCs w:val="28"/>
        </w:rPr>
        <w:t>на перспективу 5 лет после выполнения последнего этапа технологического присоединения энергопринимающих устройств, – в случае, если указанный пятилетний период не превышает период, на который разработана схема и программа развития Единой энергетической системы  России (схема и программа развития электроэнергетики соответствующего субъекта Российской Федерации – для технологически изолированных территориальных электроэнергетических систем),  являющаяся актуальной на момент разработки схемы внешнего электроснабжения (далее – расчетный период схемы и</w:t>
      </w:r>
      <w:proofErr w:type="gramEnd"/>
      <w:r w:rsidRPr="00EF7265">
        <w:rPr>
          <w:sz w:val="28"/>
          <w:szCs w:val="28"/>
        </w:rPr>
        <w:t xml:space="preserve"> </w:t>
      </w:r>
      <w:proofErr w:type="gramStart"/>
      <w:r w:rsidRPr="00EF7265">
        <w:rPr>
          <w:sz w:val="28"/>
          <w:szCs w:val="28"/>
        </w:rPr>
        <w:t xml:space="preserve">программы развития </w:t>
      </w:r>
      <w:r w:rsidRPr="00EF7265">
        <w:rPr>
          <w:sz w:val="28"/>
          <w:szCs w:val="28"/>
        </w:rPr>
        <w:lastRenderedPageBreak/>
        <w:t xml:space="preserve">электроэнергетики), либо на последний год расчетного периода схемы и программы развития электроэнергетики, актуальной на момент разработки схемы внешнего электроснабжения, – в случае, если планируемые сроки реализации последующих этапов технологического присоединения энергопринимающих устройств выходят за пределы расчетного периода схемы и программы развития электроэнергетики (далее </w:t>
      </w:r>
      <w:r w:rsidR="008C197F" w:rsidRPr="00EF7265">
        <w:rPr>
          <w:sz w:val="28"/>
          <w:szCs w:val="28"/>
        </w:rPr>
        <w:t xml:space="preserve">по тексту настоящего приложения </w:t>
      </w:r>
      <w:r w:rsidRPr="00EF7265">
        <w:rPr>
          <w:sz w:val="28"/>
          <w:szCs w:val="28"/>
        </w:rPr>
        <w:t>– перспектива 5 лет).</w:t>
      </w:r>
      <w:proofErr w:type="gramEnd"/>
    </w:p>
    <w:p w:rsidR="00CC7997" w:rsidRPr="00EF7265" w:rsidRDefault="00CC7997" w:rsidP="00BD3995">
      <w:pPr>
        <w:pStyle w:val="a5"/>
        <w:numPr>
          <w:ilvl w:val="0"/>
          <w:numId w:val="19"/>
        </w:numPr>
        <w:tabs>
          <w:tab w:val="left" w:pos="1134"/>
        </w:tabs>
        <w:spacing w:after="0" w:line="276" w:lineRule="auto"/>
        <w:ind w:left="0" w:firstLine="709"/>
        <w:jc w:val="both"/>
        <w:rPr>
          <w:sz w:val="28"/>
          <w:szCs w:val="28"/>
        </w:rPr>
      </w:pPr>
      <w:proofErr w:type="gramStart"/>
      <w:r w:rsidRPr="00EF7265">
        <w:rPr>
          <w:sz w:val="28"/>
          <w:szCs w:val="28"/>
        </w:rPr>
        <w:t xml:space="preserve">При разработке схемы внешнего электроснабжения должен быть проведен анализ режима работы основной электрической сети напряжением 110 кВ и выше </w:t>
      </w:r>
      <w:r w:rsidR="00AA7628" w:rsidRPr="00EF7265">
        <w:rPr>
          <w:sz w:val="28"/>
          <w:szCs w:val="28"/>
        </w:rPr>
        <w:t xml:space="preserve">(в случае если схемой внешнего электроснабжения предусматривается присоединение энергопринимающих устройств заявителя к электрическим сетям напряжением 35 кВ  – также электрической сети напряжением 35 кВ) (далее по тексту настоящего приложения – электрическая сеть напряжением (35) 110 кВ и выше) </w:t>
      </w:r>
      <w:r w:rsidRPr="00EF7265">
        <w:rPr>
          <w:sz w:val="28"/>
          <w:szCs w:val="28"/>
        </w:rPr>
        <w:t>энергорайона на основании фактического баланса</w:t>
      </w:r>
      <w:proofErr w:type="gramEnd"/>
      <w:r w:rsidRPr="00EF7265">
        <w:rPr>
          <w:sz w:val="28"/>
          <w:szCs w:val="28"/>
        </w:rPr>
        <w:t xml:space="preserve"> мощности и электрической энергии и параметров электроэнергетического режима за дни контрольных замеров.</w:t>
      </w:r>
    </w:p>
    <w:p w:rsidR="00210D3D" w:rsidRPr="00EF7265" w:rsidRDefault="00AA7628" w:rsidP="00BD3995">
      <w:pPr>
        <w:pStyle w:val="a5"/>
        <w:tabs>
          <w:tab w:val="left" w:pos="1134"/>
        </w:tabs>
        <w:spacing w:after="0" w:line="276" w:lineRule="auto"/>
        <w:ind w:firstLine="709"/>
        <w:jc w:val="both"/>
        <w:rPr>
          <w:sz w:val="28"/>
          <w:szCs w:val="28"/>
        </w:rPr>
      </w:pPr>
      <w:r w:rsidRPr="00EF7265">
        <w:rPr>
          <w:sz w:val="28"/>
          <w:szCs w:val="28"/>
        </w:rPr>
        <w:t xml:space="preserve">С учетом результатов указанного анализа и расчетов, проводимых в соответствии с требованиями настоящего приложения, должна быть </w:t>
      </w:r>
      <w:r w:rsidR="00210D3D" w:rsidRPr="00EF7265">
        <w:rPr>
          <w:sz w:val="28"/>
          <w:szCs w:val="28"/>
        </w:rPr>
        <w:t xml:space="preserve">разработана схема основной электрической сети </w:t>
      </w:r>
      <w:r w:rsidRPr="00EF7265">
        <w:rPr>
          <w:sz w:val="28"/>
          <w:szCs w:val="28"/>
        </w:rPr>
        <w:t>напряжением (</w:t>
      </w:r>
      <w:r w:rsidR="00210D3D" w:rsidRPr="00EF7265">
        <w:rPr>
          <w:sz w:val="28"/>
          <w:szCs w:val="28"/>
        </w:rPr>
        <w:t>35) 110 кВ и выше энергорайона для каждого этапа технологического присоединения энергопринимающих устройств и на перспективу 5 лет</w:t>
      </w:r>
      <w:r w:rsidRPr="00EF7265">
        <w:rPr>
          <w:sz w:val="28"/>
          <w:szCs w:val="28"/>
        </w:rPr>
        <w:t>.</w:t>
      </w:r>
    </w:p>
    <w:p w:rsidR="00210D3D" w:rsidRPr="00EF7265" w:rsidRDefault="00210D3D" w:rsidP="00BD3995">
      <w:pPr>
        <w:pStyle w:val="a5"/>
        <w:numPr>
          <w:ilvl w:val="0"/>
          <w:numId w:val="19"/>
        </w:numPr>
        <w:tabs>
          <w:tab w:val="left" w:pos="1134"/>
        </w:tabs>
        <w:spacing w:after="0" w:line="276" w:lineRule="auto"/>
        <w:ind w:left="0" w:firstLine="709"/>
        <w:jc w:val="both"/>
        <w:rPr>
          <w:sz w:val="28"/>
          <w:szCs w:val="28"/>
        </w:rPr>
      </w:pPr>
      <w:r w:rsidRPr="00EF7265">
        <w:rPr>
          <w:sz w:val="28"/>
          <w:szCs w:val="28"/>
        </w:rPr>
        <w:t xml:space="preserve">При определении </w:t>
      </w:r>
      <w:r w:rsidR="00AA7628" w:rsidRPr="00EF7265">
        <w:rPr>
          <w:sz w:val="28"/>
          <w:szCs w:val="28"/>
        </w:rPr>
        <w:t xml:space="preserve">технических мероприятий по строительству (реконструкции, модернизации) электрических сетей </w:t>
      </w:r>
      <w:r w:rsidRPr="00EF7265">
        <w:rPr>
          <w:sz w:val="28"/>
          <w:szCs w:val="28"/>
        </w:rPr>
        <w:t>должны быть учтены этапы технологического присоединения энергопринимающих устройств, а также заявленная категория надежности электроснабжения</w:t>
      </w:r>
      <w:r w:rsidR="00AA7628" w:rsidRPr="00EF7265">
        <w:rPr>
          <w:sz w:val="28"/>
          <w:szCs w:val="28"/>
        </w:rPr>
        <w:t xml:space="preserve"> энергопринимающих устройств заявителя</w:t>
      </w:r>
      <w:r w:rsidRPr="00EF7265">
        <w:rPr>
          <w:sz w:val="28"/>
          <w:szCs w:val="28"/>
        </w:rPr>
        <w:t>.</w:t>
      </w:r>
    </w:p>
    <w:p w:rsidR="00210D3D" w:rsidRPr="00EF7265" w:rsidRDefault="00210D3D" w:rsidP="00BD3995">
      <w:pPr>
        <w:pStyle w:val="a5"/>
        <w:numPr>
          <w:ilvl w:val="0"/>
          <w:numId w:val="19"/>
        </w:numPr>
        <w:tabs>
          <w:tab w:val="left" w:pos="1134"/>
        </w:tabs>
        <w:spacing w:after="0" w:line="276" w:lineRule="auto"/>
        <w:ind w:left="0" w:firstLine="709"/>
        <w:jc w:val="both"/>
        <w:rPr>
          <w:sz w:val="28"/>
          <w:szCs w:val="28"/>
        </w:rPr>
      </w:pPr>
      <w:proofErr w:type="gramStart"/>
      <w:r w:rsidRPr="00EF7265">
        <w:rPr>
          <w:sz w:val="28"/>
          <w:szCs w:val="28"/>
        </w:rPr>
        <w:t>Для определения основных технических решений по схеме внешнего электроснабжения должны быть проведены расчеты электроэнергетических режимов для нормальной и основных ремонтных схем, а также нормативных возмущений в указанных схемах в соответствии с требованиями Методических указаний по устойчивости энергосистем</w:t>
      </w:r>
      <w:r w:rsidR="00AA7628" w:rsidRPr="00EF7265">
        <w:rPr>
          <w:sz w:val="28"/>
          <w:szCs w:val="28"/>
        </w:rPr>
        <w:t>, утвержденных приказом Минэнерго России от 03 августа 2018 г. № 630 (зарегистрирован Минюстом России 29 августа 2018 г., регистрационный № 52023) (далее – Методические указания по</w:t>
      </w:r>
      <w:proofErr w:type="gramEnd"/>
      <w:r w:rsidR="00AA7628" w:rsidRPr="00EF7265">
        <w:rPr>
          <w:sz w:val="28"/>
          <w:szCs w:val="28"/>
        </w:rPr>
        <w:t xml:space="preserve"> устойчивости энергосистем)</w:t>
      </w:r>
      <w:r w:rsidRPr="00EF7265">
        <w:rPr>
          <w:sz w:val="28"/>
          <w:szCs w:val="28"/>
        </w:rPr>
        <w:t>, для каждого этапа технологического присоединения энергопринимающих устройств и на перспективу 5 лет.</w:t>
      </w:r>
    </w:p>
    <w:p w:rsidR="00210D3D" w:rsidRPr="00EF7265" w:rsidRDefault="00210D3D" w:rsidP="00210D3D">
      <w:pPr>
        <w:pStyle w:val="a5"/>
        <w:spacing w:after="0" w:line="276" w:lineRule="auto"/>
        <w:ind w:firstLine="709"/>
        <w:jc w:val="both"/>
        <w:rPr>
          <w:sz w:val="28"/>
          <w:szCs w:val="28"/>
        </w:rPr>
      </w:pPr>
      <w:r w:rsidRPr="00EF7265">
        <w:rPr>
          <w:sz w:val="28"/>
          <w:szCs w:val="28"/>
        </w:rPr>
        <w:t>При проведении расчетов электроэнергетических режимов необходимо учитывать существующие устройства (комплексы) противоаварийной автоматики, установленные на объектах</w:t>
      </w:r>
      <w:r w:rsidR="00AA7628" w:rsidRPr="00EF7265">
        <w:rPr>
          <w:sz w:val="28"/>
          <w:szCs w:val="28"/>
        </w:rPr>
        <w:t xml:space="preserve"> электроэнергетики классом напряжения</w:t>
      </w:r>
      <w:r w:rsidRPr="00EF7265">
        <w:rPr>
          <w:sz w:val="28"/>
          <w:szCs w:val="28"/>
        </w:rPr>
        <w:t xml:space="preserve"> (35) 110 кВ и выше энергорайона.</w:t>
      </w:r>
    </w:p>
    <w:p w:rsidR="00210D3D" w:rsidRPr="00EF7265" w:rsidRDefault="00210D3D" w:rsidP="00210D3D">
      <w:pPr>
        <w:shd w:val="clear" w:color="auto" w:fill="FFFFFF"/>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При анализе перспективных режимов работы электрических сетей и формировании требований к пропускной способности электрической сети</w:t>
      </w:r>
      <w:r w:rsidR="00AA7628" w:rsidRPr="00EF7265">
        <w:rPr>
          <w:rFonts w:ascii="Times New Roman" w:hAnsi="Times New Roman" w:cs="Times New Roman"/>
          <w:sz w:val="28"/>
          <w:szCs w:val="28"/>
        </w:rPr>
        <w:t xml:space="preserve"> </w:t>
      </w:r>
      <w:r w:rsidR="00AA7628" w:rsidRPr="00EF7265">
        <w:rPr>
          <w:rFonts w:ascii="Times New Roman" w:hAnsi="Times New Roman" w:cs="Times New Roman"/>
          <w:sz w:val="28"/>
          <w:szCs w:val="28"/>
        </w:rPr>
        <w:lastRenderedPageBreak/>
        <w:t>напряжением</w:t>
      </w:r>
      <w:r w:rsidRPr="00EF7265">
        <w:rPr>
          <w:rFonts w:ascii="Times New Roman" w:hAnsi="Times New Roman" w:cs="Times New Roman"/>
          <w:sz w:val="28"/>
          <w:szCs w:val="28"/>
        </w:rPr>
        <w:t xml:space="preserve"> (35) 110 кВ и выше энергорайона необходимо рассматривать режимы зимних максимальных нагрузок рабочего дня, зимних минимальных нагрузок рабочего дня, летних минимальных нагрузок выходного дня, летних максимальных нагрузок рабочего дня. Результаты расчетов должны быть представлены в табличной и графической форме.</w:t>
      </w:r>
    </w:p>
    <w:p w:rsidR="00210D3D" w:rsidRPr="00EF7265" w:rsidRDefault="00210D3D" w:rsidP="00BD3995">
      <w:pPr>
        <w:pStyle w:val="a3"/>
        <w:numPr>
          <w:ilvl w:val="0"/>
          <w:numId w:val="19"/>
        </w:numPr>
        <w:shd w:val="clear" w:color="auto" w:fill="FFFFFF"/>
        <w:tabs>
          <w:tab w:val="left" w:pos="1134"/>
        </w:tabs>
        <w:spacing w:after="0" w:line="276" w:lineRule="auto"/>
        <w:ind w:left="0"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На основании результатов расчетов и технико-экономического сравнения вариантов должен быть определен рекомендуемый вариант </w:t>
      </w:r>
      <w:r w:rsidR="003F534D" w:rsidRPr="00EF7265">
        <w:rPr>
          <w:rFonts w:ascii="Times New Roman" w:hAnsi="Times New Roman" w:cs="Times New Roman"/>
          <w:sz w:val="28"/>
          <w:szCs w:val="28"/>
        </w:rPr>
        <w:t xml:space="preserve">технических решений по </w:t>
      </w:r>
      <w:r w:rsidRPr="00EF7265">
        <w:rPr>
          <w:rFonts w:ascii="Times New Roman" w:hAnsi="Times New Roman" w:cs="Times New Roman"/>
          <w:sz w:val="28"/>
          <w:szCs w:val="28"/>
        </w:rPr>
        <w:t>внешне</w:t>
      </w:r>
      <w:r w:rsidR="003F534D" w:rsidRPr="00EF7265">
        <w:rPr>
          <w:rFonts w:ascii="Times New Roman" w:hAnsi="Times New Roman" w:cs="Times New Roman"/>
          <w:sz w:val="28"/>
          <w:szCs w:val="28"/>
        </w:rPr>
        <w:t>му</w:t>
      </w:r>
      <w:r w:rsidRPr="00EF7265">
        <w:rPr>
          <w:rFonts w:ascii="Times New Roman" w:hAnsi="Times New Roman" w:cs="Times New Roman"/>
          <w:sz w:val="28"/>
          <w:szCs w:val="28"/>
        </w:rPr>
        <w:t xml:space="preserve"> электроснабжени</w:t>
      </w:r>
      <w:r w:rsidR="008C197F" w:rsidRPr="00EF7265">
        <w:rPr>
          <w:rFonts w:ascii="Times New Roman" w:hAnsi="Times New Roman" w:cs="Times New Roman"/>
          <w:sz w:val="28"/>
          <w:szCs w:val="28"/>
        </w:rPr>
        <w:t>ю энергопринимающих устройств заявителя</w:t>
      </w:r>
      <w:r w:rsidRPr="00EF7265">
        <w:rPr>
          <w:rFonts w:ascii="Times New Roman" w:hAnsi="Times New Roman" w:cs="Times New Roman"/>
          <w:sz w:val="28"/>
          <w:szCs w:val="28"/>
        </w:rPr>
        <w:t xml:space="preserve"> (далее </w:t>
      </w:r>
      <w:r w:rsidR="00AA7628" w:rsidRPr="00EF7265">
        <w:rPr>
          <w:rFonts w:ascii="Times New Roman" w:hAnsi="Times New Roman" w:cs="Times New Roman"/>
          <w:sz w:val="28"/>
          <w:szCs w:val="28"/>
        </w:rPr>
        <w:t xml:space="preserve">по тексту настоящего приложения </w:t>
      </w:r>
      <w:r w:rsidRPr="00EF7265">
        <w:rPr>
          <w:rFonts w:ascii="Times New Roman" w:hAnsi="Times New Roman" w:cs="Times New Roman"/>
          <w:sz w:val="28"/>
          <w:szCs w:val="28"/>
        </w:rPr>
        <w:t>– рекомендуемый вариант).</w:t>
      </w:r>
    </w:p>
    <w:p w:rsidR="00210D3D" w:rsidRPr="00EF7265" w:rsidRDefault="00210D3D" w:rsidP="00BD3995">
      <w:pPr>
        <w:pStyle w:val="a5"/>
        <w:numPr>
          <w:ilvl w:val="0"/>
          <w:numId w:val="19"/>
        </w:numPr>
        <w:tabs>
          <w:tab w:val="left" w:pos="1134"/>
        </w:tabs>
        <w:spacing w:after="0" w:line="276" w:lineRule="auto"/>
        <w:ind w:left="0" w:firstLine="709"/>
        <w:jc w:val="both"/>
        <w:rPr>
          <w:sz w:val="28"/>
          <w:szCs w:val="28"/>
        </w:rPr>
      </w:pPr>
      <w:proofErr w:type="gramStart"/>
      <w:r w:rsidRPr="00EF7265">
        <w:rPr>
          <w:sz w:val="28"/>
          <w:szCs w:val="28"/>
        </w:rPr>
        <w:t>При разработке схемы внешнего электроснабжения для рекомендуемого варианта должны быть выполнены</w:t>
      </w:r>
      <w:r w:rsidR="008C197F" w:rsidRPr="00EF7265">
        <w:rPr>
          <w:sz w:val="28"/>
          <w:szCs w:val="28"/>
        </w:rPr>
        <w:t xml:space="preserve"> р</w:t>
      </w:r>
      <w:r w:rsidRPr="00EF7265">
        <w:rPr>
          <w:sz w:val="28"/>
          <w:szCs w:val="28"/>
        </w:rPr>
        <w:t>асчеты статической устойчивости в электрической сети энергорайона для нормальной и основных ремонтных схем, а также нормативных возмущений в указанных схемах в соответствии с требованиями Методических указаний по устойчивости энергосистем.</w:t>
      </w:r>
      <w:proofErr w:type="gramEnd"/>
    </w:p>
    <w:p w:rsidR="00210D3D" w:rsidRPr="00EF7265" w:rsidRDefault="00210D3D" w:rsidP="00210D3D">
      <w:pPr>
        <w:pStyle w:val="a5"/>
        <w:spacing w:after="0" w:line="276" w:lineRule="auto"/>
        <w:ind w:firstLine="709"/>
        <w:jc w:val="both"/>
        <w:rPr>
          <w:sz w:val="28"/>
          <w:szCs w:val="28"/>
        </w:rPr>
      </w:pPr>
      <w:proofErr w:type="gramStart"/>
      <w:r w:rsidRPr="00EF7265">
        <w:rPr>
          <w:sz w:val="28"/>
          <w:szCs w:val="28"/>
        </w:rPr>
        <w:t xml:space="preserve">На основании результатов </w:t>
      </w:r>
      <w:r w:rsidR="008C197F" w:rsidRPr="00EF7265">
        <w:rPr>
          <w:sz w:val="28"/>
          <w:szCs w:val="28"/>
        </w:rPr>
        <w:t xml:space="preserve">указанных </w:t>
      </w:r>
      <w:r w:rsidRPr="00EF7265">
        <w:rPr>
          <w:sz w:val="28"/>
          <w:szCs w:val="28"/>
        </w:rPr>
        <w:t>расчетов должны быть определены предварительные величины максимально допустимых перетоков активной мощности в существующих и вновь образуемых контролируемых сечениях, на максимально допустимы</w:t>
      </w:r>
      <w:r w:rsidR="008C197F" w:rsidRPr="00EF7265">
        <w:rPr>
          <w:sz w:val="28"/>
          <w:szCs w:val="28"/>
        </w:rPr>
        <w:t>е</w:t>
      </w:r>
      <w:r w:rsidRPr="00EF7265">
        <w:rPr>
          <w:sz w:val="28"/>
          <w:szCs w:val="28"/>
        </w:rPr>
        <w:t xml:space="preserve"> переток</w:t>
      </w:r>
      <w:r w:rsidR="008C197F" w:rsidRPr="00EF7265">
        <w:rPr>
          <w:sz w:val="28"/>
          <w:szCs w:val="28"/>
        </w:rPr>
        <w:t>и активной мощности</w:t>
      </w:r>
      <w:r w:rsidRPr="00EF7265">
        <w:rPr>
          <w:sz w:val="28"/>
          <w:szCs w:val="28"/>
        </w:rPr>
        <w:t xml:space="preserve"> в которых оказыва</w:t>
      </w:r>
      <w:r w:rsidR="008C197F" w:rsidRPr="00EF7265">
        <w:rPr>
          <w:sz w:val="28"/>
          <w:szCs w:val="28"/>
        </w:rPr>
        <w:t>ю</w:t>
      </w:r>
      <w:r w:rsidRPr="00EF7265">
        <w:rPr>
          <w:sz w:val="28"/>
          <w:szCs w:val="28"/>
        </w:rPr>
        <w:t xml:space="preserve">т влияние состав и (или) </w:t>
      </w:r>
      <w:r w:rsidR="008C197F" w:rsidRPr="00EF7265">
        <w:rPr>
          <w:sz w:val="28"/>
          <w:szCs w:val="28"/>
        </w:rPr>
        <w:t xml:space="preserve">технологический </w:t>
      </w:r>
      <w:r w:rsidRPr="00EF7265">
        <w:rPr>
          <w:sz w:val="28"/>
          <w:szCs w:val="28"/>
        </w:rPr>
        <w:t>режим работы элементов схемы внешнего электроснабжения.</w:t>
      </w:r>
      <w:proofErr w:type="gramEnd"/>
    </w:p>
    <w:p w:rsidR="00210D3D" w:rsidRPr="00EF7265" w:rsidRDefault="00210D3D" w:rsidP="00BD3995">
      <w:pPr>
        <w:pStyle w:val="a3"/>
        <w:numPr>
          <w:ilvl w:val="0"/>
          <w:numId w:val="19"/>
        </w:numPr>
        <w:shd w:val="clear" w:color="auto" w:fill="FFFFFF"/>
        <w:tabs>
          <w:tab w:val="left" w:pos="1134"/>
        </w:tabs>
        <w:spacing w:after="0" w:line="276" w:lineRule="auto"/>
        <w:ind w:left="0"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В случае если результаты расчетов статической устойчивости в электрической сети энергорайона для рекомендуемого варианта не удовлетворяют требованиям Методических указаний по устойчивости энергосистем и пункту 1 приложения </w:t>
      </w:r>
      <w:r w:rsidR="008C197F" w:rsidRPr="00EF7265">
        <w:rPr>
          <w:rFonts w:ascii="Times New Roman" w:hAnsi="Times New Roman" w:cs="Times New Roman"/>
          <w:sz w:val="28"/>
          <w:szCs w:val="28"/>
        </w:rPr>
        <w:t xml:space="preserve">№ 4 </w:t>
      </w:r>
      <w:r w:rsidRPr="00EF7265">
        <w:rPr>
          <w:rFonts w:ascii="Times New Roman" w:hAnsi="Times New Roman" w:cs="Times New Roman"/>
          <w:sz w:val="28"/>
          <w:szCs w:val="28"/>
        </w:rPr>
        <w:t xml:space="preserve">к Правилам, либо выявлена необходимость увеличения максимально допустимого перетока </w:t>
      </w:r>
      <w:r w:rsidR="008C197F" w:rsidRPr="00EF7265">
        <w:rPr>
          <w:rFonts w:ascii="Times New Roman" w:hAnsi="Times New Roman" w:cs="Times New Roman"/>
          <w:sz w:val="28"/>
          <w:szCs w:val="28"/>
        </w:rPr>
        <w:t xml:space="preserve">активной мощности </w:t>
      </w:r>
      <w:r w:rsidRPr="00EF7265">
        <w:rPr>
          <w:rFonts w:ascii="Times New Roman" w:hAnsi="Times New Roman" w:cs="Times New Roman"/>
          <w:sz w:val="28"/>
          <w:szCs w:val="28"/>
        </w:rPr>
        <w:t xml:space="preserve">в контролируемых сечениях, </w:t>
      </w:r>
      <w:r w:rsidR="008C197F" w:rsidRPr="00EF7265">
        <w:rPr>
          <w:rFonts w:ascii="Times New Roman" w:hAnsi="Times New Roman" w:cs="Times New Roman"/>
          <w:sz w:val="28"/>
          <w:szCs w:val="28"/>
        </w:rPr>
        <w:t xml:space="preserve">должны быть разработаны </w:t>
      </w:r>
      <w:r w:rsidRPr="00EF7265">
        <w:rPr>
          <w:rFonts w:ascii="Times New Roman" w:hAnsi="Times New Roman" w:cs="Times New Roman"/>
          <w:sz w:val="28"/>
          <w:szCs w:val="28"/>
        </w:rPr>
        <w:t>мероприятия по обеспечению статической устойчивости в электрической сети энерго</w:t>
      </w:r>
      <w:r w:rsidR="008C197F" w:rsidRPr="00EF7265">
        <w:rPr>
          <w:rFonts w:ascii="Times New Roman" w:hAnsi="Times New Roman" w:cs="Times New Roman"/>
          <w:sz w:val="28"/>
          <w:szCs w:val="28"/>
        </w:rPr>
        <w:t>р</w:t>
      </w:r>
      <w:r w:rsidRPr="00EF7265">
        <w:rPr>
          <w:rFonts w:ascii="Times New Roman" w:hAnsi="Times New Roman" w:cs="Times New Roman"/>
          <w:sz w:val="28"/>
          <w:szCs w:val="28"/>
        </w:rPr>
        <w:t>айона (усиление электрической сети, установка и</w:t>
      </w:r>
      <w:r w:rsidR="008C197F" w:rsidRPr="00EF7265">
        <w:rPr>
          <w:rFonts w:ascii="Times New Roman" w:hAnsi="Times New Roman" w:cs="Times New Roman"/>
          <w:sz w:val="28"/>
          <w:szCs w:val="28"/>
        </w:rPr>
        <w:t xml:space="preserve"> (</w:t>
      </w:r>
      <w:r w:rsidRPr="00EF7265">
        <w:rPr>
          <w:rFonts w:ascii="Times New Roman" w:hAnsi="Times New Roman" w:cs="Times New Roman"/>
          <w:sz w:val="28"/>
          <w:szCs w:val="28"/>
        </w:rPr>
        <w:t>или</w:t>
      </w:r>
      <w:r w:rsidR="008C197F" w:rsidRPr="00EF7265">
        <w:rPr>
          <w:rFonts w:ascii="Times New Roman" w:hAnsi="Times New Roman" w:cs="Times New Roman"/>
          <w:sz w:val="28"/>
          <w:szCs w:val="28"/>
        </w:rPr>
        <w:t>)</w:t>
      </w:r>
      <w:r w:rsidRPr="00EF7265">
        <w:rPr>
          <w:rFonts w:ascii="Times New Roman" w:hAnsi="Times New Roman" w:cs="Times New Roman"/>
          <w:sz w:val="28"/>
          <w:szCs w:val="28"/>
        </w:rPr>
        <w:t xml:space="preserve"> модернизация</w:t>
      </w:r>
      <w:proofErr w:type="gramEnd"/>
      <w:r w:rsidRPr="00EF7265">
        <w:rPr>
          <w:rFonts w:ascii="Times New Roman" w:hAnsi="Times New Roman" w:cs="Times New Roman"/>
          <w:sz w:val="28"/>
          <w:szCs w:val="28"/>
        </w:rPr>
        <w:t xml:space="preserve"> устройств (комплексов) ПА с определением принципов действия, необходимых видов, объемов и дискретности управляющих воздействий ПА</w:t>
      </w:r>
      <w:r w:rsidR="008C197F" w:rsidRPr="00EF7265">
        <w:rPr>
          <w:rFonts w:ascii="Times New Roman" w:hAnsi="Times New Roman" w:cs="Times New Roman"/>
          <w:sz w:val="28"/>
          <w:szCs w:val="28"/>
        </w:rPr>
        <w:t>)</w:t>
      </w:r>
      <w:r w:rsidRPr="00EF7265">
        <w:rPr>
          <w:rFonts w:ascii="Times New Roman" w:hAnsi="Times New Roman" w:cs="Times New Roman"/>
          <w:sz w:val="28"/>
          <w:szCs w:val="28"/>
        </w:rPr>
        <w:t xml:space="preserve"> для каждого этапа технологического присоединения энергопринимающих устройств и на перспективу 5 лет.</w:t>
      </w:r>
    </w:p>
    <w:p w:rsidR="00210D3D" w:rsidRPr="00EF7265" w:rsidRDefault="00250925" w:rsidP="00BD3995">
      <w:pPr>
        <w:pStyle w:val="a5"/>
        <w:numPr>
          <w:ilvl w:val="0"/>
          <w:numId w:val="19"/>
        </w:numPr>
        <w:tabs>
          <w:tab w:val="left" w:pos="1134"/>
        </w:tabs>
        <w:spacing w:after="0" w:line="276" w:lineRule="auto"/>
        <w:ind w:left="0" w:firstLine="709"/>
        <w:jc w:val="both"/>
        <w:rPr>
          <w:sz w:val="28"/>
          <w:szCs w:val="28"/>
        </w:rPr>
      </w:pPr>
      <w:proofErr w:type="gramStart"/>
      <w:r w:rsidRPr="00EF7265">
        <w:rPr>
          <w:sz w:val="28"/>
          <w:szCs w:val="28"/>
        </w:rPr>
        <w:t>При разработке схемы внешнего электроснабжения</w:t>
      </w:r>
      <w:r w:rsidR="00210D3D" w:rsidRPr="00EF7265">
        <w:rPr>
          <w:sz w:val="28"/>
          <w:szCs w:val="28"/>
        </w:rPr>
        <w:t xml:space="preserve"> для рекомендуемого варианта должны быть проведены расчеты токов короткого замыкания в электрической сети </w:t>
      </w:r>
      <w:r w:rsidRPr="00EF7265">
        <w:rPr>
          <w:sz w:val="28"/>
          <w:szCs w:val="28"/>
        </w:rPr>
        <w:t xml:space="preserve">напряжением </w:t>
      </w:r>
      <w:r w:rsidR="00210D3D" w:rsidRPr="00EF7265">
        <w:rPr>
          <w:sz w:val="28"/>
          <w:szCs w:val="28"/>
        </w:rPr>
        <w:t>(35) 110 кВ и выше энергорайона для каждого этапа технологического присоединения энергопринимающих устройств и на перспективу 5 лет и выполнена оценка соответствия оборудования токам короткого замыкания</w:t>
      </w:r>
      <w:r w:rsidR="00210D3D" w:rsidRPr="00EF7265" w:rsidDel="002129E0">
        <w:rPr>
          <w:sz w:val="28"/>
          <w:szCs w:val="28"/>
        </w:rPr>
        <w:t xml:space="preserve"> </w:t>
      </w:r>
      <w:r w:rsidR="00210D3D" w:rsidRPr="00EF7265">
        <w:rPr>
          <w:sz w:val="28"/>
          <w:szCs w:val="28"/>
        </w:rPr>
        <w:t xml:space="preserve">на объектах </w:t>
      </w:r>
      <w:r w:rsidRPr="00EF7265">
        <w:rPr>
          <w:sz w:val="28"/>
          <w:szCs w:val="28"/>
        </w:rPr>
        <w:t xml:space="preserve">электроэнергетики классом напряжения </w:t>
      </w:r>
      <w:r w:rsidR="00210D3D" w:rsidRPr="00EF7265">
        <w:rPr>
          <w:sz w:val="28"/>
          <w:szCs w:val="28"/>
        </w:rPr>
        <w:t>(35) 110 кВ и выше энергорайона.</w:t>
      </w:r>
      <w:proofErr w:type="gramEnd"/>
      <w:r w:rsidR="00210D3D" w:rsidRPr="00EF7265">
        <w:rPr>
          <w:sz w:val="28"/>
          <w:szCs w:val="28"/>
        </w:rPr>
        <w:t xml:space="preserve"> Результаты расчетов должны быть представлены в табличной и графической форме.</w:t>
      </w:r>
    </w:p>
    <w:p w:rsidR="00210D3D" w:rsidRPr="00EF7265" w:rsidRDefault="00210D3D" w:rsidP="00210D3D">
      <w:pPr>
        <w:shd w:val="clear" w:color="auto" w:fill="FFFFFF"/>
        <w:tabs>
          <w:tab w:val="left" w:pos="709"/>
        </w:tabs>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lastRenderedPageBreak/>
        <w:t>По результатам расчетов должны быть определены требования к оборудованию</w:t>
      </w:r>
      <w:r w:rsidR="00BD3995" w:rsidRPr="00EF7265">
        <w:rPr>
          <w:rFonts w:ascii="Times New Roman" w:hAnsi="Times New Roman" w:cs="Times New Roman"/>
          <w:sz w:val="28"/>
          <w:szCs w:val="28"/>
        </w:rPr>
        <w:t xml:space="preserve"> объектов электросетевого хозяйства и</w:t>
      </w:r>
      <w:r w:rsidRPr="00EF7265">
        <w:rPr>
          <w:rFonts w:ascii="Times New Roman" w:hAnsi="Times New Roman" w:cs="Times New Roman"/>
          <w:sz w:val="28"/>
          <w:szCs w:val="28"/>
        </w:rPr>
        <w:t xml:space="preserve"> энергопринимающих устройств </w:t>
      </w:r>
      <w:r w:rsidR="00BD3995" w:rsidRPr="00EF7265">
        <w:rPr>
          <w:rFonts w:ascii="Times New Roman" w:hAnsi="Times New Roman" w:cs="Times New Roman"/>
          <w:sz w:val="28"/>
          <w:szCs w:val="28"/>
        </w:rPr>
        <w:t xml:space="preserve">заявителя </w:t>
      </w:r>
      <w:r w:rsidRPr="00EF7265">
        <w:rPr>
          <w:rFonts w:ascii="Times New Roman" w:hAnsi="Times New Roman" w:cs="Times New Roman"/>
          <w:sz w:val="28"/>
          <w:szCs w:val="28"/>
        </w:rPr>
        <w:t>и технические решения по замене оборудования на других объектах электроэнергетики энергорайона и (или) разработаны мероприятия по ограничению токов короткого замыкания.</w:t>
      </w:r>
    </w:p>
    <w:p w:rsidR="00250925" w:rsidRPr="00EF7265" w:rsidRDefault="00210D3D" w:rsidP="00BD3995">
      <w:pPr>
        <w:pStyle w:val="a5"/>
        <w:numPr>
          <w:ilvl w:val="0"/>
          <w:numId w:val="19"/>
        </w:numPr>
        <w:tabs>
          <w:tab w:val="left" w:pos="1134"/>
        </w:tabs>
        <w:spacing w:after="0" w:line="276" w:lineRule="auto"/>
        <w:ind w:left="0" w:firstLine="709"/>
        <w:jc w:val="both"/>
        <w:rPr>
          <w:sz w:val="28"/>
          <w:szCs w:val="28"/>
        </w:rPr>
      </w:pPr>
      <w:r w:rsidRPr="00EF7265">
        <w:rPr>
          <w:sz w:val="28"/>
          <w:szCs w:val="28"/>
        </w:rPr>
        <w:t>Указанные в пунктах 4, 6</w:t>
      </w:r>
      <w:r w:rsidR="00250925" w:rsidRPr="00EF7265">
        <w:rPr>
          <w:sz w:val="28"/>
          <w:szCs w:val="28"/>
        </w:rPr>
        <w:t xml:space="preserve"> и </w:t>
      </w:r>
      <w:r w:rsidRPr="00EF7265">
        <w:rPr>
          <w:sz w:val="28"/>
          <w:szCs w:val="28"/>
        </w:rPr>
        <w:t>8 настоящ</w:t>
      </w:r>
      <w:r w:rsidR="00250925" w:rsidRPr="00EF7265">
        <w:rPr>
          <w:sz w:val="28"/>
          <w:szCs w:val="28"/>
        </w:rPr>
        <w:t xml:space="preserve">его приложения </w:t>
      </w:r>
      <w:r w:rsidRPr="00EF7265">
        <w:rPr>
          <w:sz w:val="28"/>
          <w:szCs w:val="28"/>
        </w:rPr>
        <w:t>расчеты электроэнергетических режимов</w:t>
      </w:r>
      <w:r w:rsidR="00250925" w:rsidRPr="00EF7265">
        <w:rPr>
          <w:sz w:val="28"/>
          <w:szCs w:val="28"/>
        </w:rPr>
        <w:t xml:space="preserve">, </w:t>
      </w:r>
      <w:r w:rsidRPr="00EF7265">
        <w:rPr>
          <w:sz w:val="28"/>
          <w:szCs w:val="28"/>
        </w:rPr>
        <w:t>статической устойчивости и токов короткого замыкания должны проводиться</w:t>
      </w:r>
      <w:r w:rsidR="00250925" w:rsidRPr="00EF7265">
        <w:rPr>
          <w:sz w:val="28"/>
          <w:szCs w:val="28"/>
        </w:rPr>
        <w:t xml:space="preserve"> </w:t>
      </w:r>
      <w:r w:rsidRPr="00EF7265">
        <w:rPr>
          <w:sz w:val="28"/>
          <w:szCs w:val="28"/>
        </w:rPr>
        <w:t>для каждого этапа технологического присоединения энергопринимающих устройств</w:t>
      </w:r>
      <w:r w:rsidR="00250925" w:rsidRPr="00EF7265">
        <w:rPr>
          <w:sz w:val="28"/>
          <w:szCs w:val="28"/>
        </w:rPr>
        <w:t xml:space="preserve"> и </w:t>
      </w:r>
      <w:r w:rsidRPr="00EF7265">
        <w:rPr>
          <w:sz w:val="28"/>
          <w:szCs w:val="28"/>
        </w:rPr>
        <w:t>на перспективу 5 лет</w:t>
      </w:r>
      <w:r w:rsidR="00250925" w:rsidRPr="00EF7265">
        <w:rPr>
          <w:sz w:val="28"/>
          <w:szCs w:val="28"/>
        </w:rPr>
        <w:t>.</w:t>
      </w:r>
    </w:p>
    <w:p w:rsidR="00210D3D" w:rsidRPr="00EF7265" w:rsidRDefault="00210D3D" w:rsidP="00BD3995">
      <w:pPr>
        <w:pStyle w:val="a5"/>
        <w:numPr>
          <w:ilvl w:val="0"/>
          <w:numId w:val="19"/>
        </w:numPr>
        <w:tabs>
          <w:tab w:val="left" w:pos="1134"/>
        </w:tabs>
        <w:spacing w:after="0" w:line="276" w:lineRule="auto"/>
        <w:ind w:left="0" w:firstLine="709"/>
        <w:jc w:val="both"/>
        <w:rPr>
          <w:sz w:val="28"/>
          <w:szCs w:val="28"/>
        </w:rPr>
      </w:pPr>
      <w:r w:rsidRPr="00EF7265">
        <w:rPr>
          <w:sz w:val="28"/>
          <w:szCs w:val="28"/>
        </w:rPr>
        <w:t xml:space="preserve"> При разработке схемы внешнего электроснабжения для рекомендуемого варианта должен быть выполнен анализ баланса реактивной мощности в электрической сети </w:t>
      </w:r>
      <w:r w:rsidR="00250925" w:rsidRPr="00EF7265">
        <w:rPr>
          <w:sz w:val="28"/>
          <w:szCs w:val="28"/>
        </w:rPr>
        <w:t xml:space="preserve">напряжением </w:t>
      </w:r>
      <w:r w:rsidRPr="00EF7265">
        <w:rPr>
          <w:sz w:val="28"/>
          <w:szCs w:val="28"/>
        </w:rPr>
        <w:t>(35) 110 кВ и выше энергорайона для каждого этапа технологического присоединения энергопринимающих устройств</w:t>
      </w:r>
      <w:r w:rsidRPr="00EF7265" w:rsidDel="00222C0C">
        <w:rPr>
          <w:sz w:val="28"/>
          <w:szCs w:val="28"/>
        </w:rPr>
        <w:t xml:space="preserve"> </w:t>
      </w:r>
      <w:r w:rsidRPr="00EF7265">
        <w:rPr>
          <w:sz w:val="28"/>
          <w:szCs w:val="28"/>
        </w:rPr>
        <w:t>и определен объем необходимых средств компенсации реактивной мощности.</w:t>
      </w:r>
    </w:p>
    <w:p w:rsidR="00AD5B79" w:rsidRPr="00EF7265" w:rsidRDefault="00210D3D" w:rsidP="00BD3995">
      <w:pPr>
        <w:pStyle w:val="a5"/>
        <w:numPr>
          <w:ilvl w:val="0"/>
          <w:numId w:val="19"/>
        </w:numPr>
        <w:tabs>
          <w:tab w:val="left" w:pos="1134"/>
        </w:tabs>
        <w:spacing w:after="0" w:line="276" w:lineRule="auto"/>
        <w:ind w:left="0" w:firstLine="709"/>
        <w:jc w:val="both"/>
        <w:rPr>
          <w:bCs/>
          <w:sz w:val="28"/>
          <w:szCs w:val="28"/>
        </w:rPr>
      </w:pPr>
      <w:r w:rsidRPr="00EF7265">
        <w:rPr>
          <w:sz w:val="28"/>
          <w:szCs w:val="28"/>
        </w:rPr>
        <w:t>При разработке схемы внешнего электроснабжения должен быть</w:t>
      </w:r>
      <w:r w:rsidR="00250925" w:rsidRPr="00EF7265">
        <w:rPr>
          <w:sz w:val="28"/>
          <w:szCs w:val="28"/>
        </w:rPr>
        <w:t xml:space="preserve"> выполнен анализ</w:t>
      </w:r>
      <w:r w:rsidR="00AD5B79" w:rsidRPr="00EF7265">
        <w:rPr>
          <w:sz w:val="28"/>
          <w:szCs w:val="28"/>
        </w:rPr>
        <w:t xml:space="preserve"> существующих устройств и комплексов РЗА, СДТУ (в том числе схем организации каналов связи) в энергорайоне, а также на объекте заявителя (в случае разработки схемы внешнего электроснабжения для существующих энергопринимающих устройств заявителя). </w:t>
      </w:r>
    </w:p>
    <w:p w:rsidR="00BD3995" w:rsidRPr="00EF7265" w:rsidRDefault="00AD5B79" w:rsidP="00AD5B79">
      <w:pPr>
        <w:pStyle w:val="a5"/>
        <w:tabs>
          <w:tab w:val="left" w:pos="1134"/>
        </w:tabs>
        <w:spacing w:after="0" w:line="276" w:lineRule="auto"/>
        <w:ind w:firstLine="709"/>
        <w:jc w:val="both"/>
        <w:rPr>
          <w:bCs/>
          <w:sz w:val="28"/>
          <w:szCs w:val="28"/>
        </w:rPr>
      </w:pPr>
      <w:proofErr w:type="gramStart"/>
      <w:r w:rsidRPr="00EF7265">
        <w:rPr>
          <w:sz w:val="28"/>
          <w:szCs w:val="28"/>
        </w:rPr>
        <w:t xml:space="preserve">Для рекомендуемого варианта должны быть определены </w:t>
      </w:r>
      <w:r w:rsidRPr="00EF7265">
        <w:rPr>
          <w:bCs/>
          <w:sz w:val="28"/>
          <w:szCs w:val="28"/>
        </w:rPr>
        <w:t>основные технические решения по оснащению электрической сети, объектов электросетевого хозяйства и энергопринимающих устройств заявителя комплексами и устройствами РЗА, СДТУ (включая функциональные схемы таких комплексов и устройств РЗА, СДТУ, в том числе схемы организации каналов связи, учитывающие схемы их размещения)</w:t>
      </w:r>
      <w:r w:rsidR="00BD3995" w:rsidRPr="00EF7265">
        <w:rPr>
          <w:bCs/>
          <w:sz w:val="28"/>
          <w:szCs w:val="28"/>
        </w:rPr>
        <w:t>, подключению энергопринимающих устройств заявителя под действие устройств (комплексов) ПА</w:t>
      </w:r>
      <w:r w:rsidRPr="00EF7265">
        <w:rPr>
          <w:bCs/>
          <w:sz w:val="28"/>
          <w:szCs w:val="28"/>
        </w:rPr>
        <w:t xml:space="preserve"> в соответствии с требованиями</w:t>
      </w:r>
      <w:r w:rsidR="00BD3995" w:rsidRPr="00EF7265">
        <w:rPr>
          <w:bCs/>
          <w:sz w:val="28"/>
          <w:szCs w:val="28"/>
        </w:rPr>
        <w:t>:</w:t>
      </w:r>
      <w:proofErr w:type="gramEnd"/>
    </w:p>
    <w:p w:rsidR="00BD3995" w:rsidRPr="00EF7265" w:rsidRDefault="00AD5B79" w:rsidP="00AD5B79">
      <w:pPr>
        <w:pStyle w:val="a5"/>
        <w:tabs>
          <w:tab w:val="left" w:pos="1134"/>
        </w:tabs>
        <w:spacing w:after="0" w:line="276" w:lineRule="auto"/>
        <w:ind w:firstLine="709"/>
        <w:jc w:val="both"/>
        <w:rPr>
          <w:sz w:val="28"/>
          <w:szCs w:val="28"/>
        </w:rPr>
      </w:pPr>
      <w:r w:rsidRPr="00EF7265">
        <w:rPr>
          <w:bCs/>
          <w:sz w:val="28"/>
          <w:szCs w:val="28"/>
        </w:rPr>
        <w:t xml:space="preserve">Правил технологического функционирования  </w:t>
      </w:r>
      <w:r w:rsidRPr="00EF7265">
        <w:rPr>
          <w:sz w:val="28"/>
          <w:szCs w:val="28"/>
        </w:rPr>
        <w:t>электроэнергетических систем, утвержденных постановлением Правительства Российской Федерации от 13 августа 2018 г. № 937</w:t>
      </w:r>
      <w:r w:rsidR="00BD3995" w:rsidRPr="00EF7265">
        <w:rPr>
          <w:sz w:val="28"/>
          <w:szCs w:val="28"/>
        </w:rPr>
        <w:t>;</w:t>
      </w:r>
    </w:p>
    <w:p w:rsidR="00BD3995" w:rsidRPr="00EF7265" w:rsidRDefault="00AD5B79" w:rsidP="00AD5B79">
      <w:pPr>
        <w:pStyle w:val="a5"/>
        <w:tabs>
          <w:tab w:val="left" w:pos="1134"/>
        </w:tabs>
        <w:spacing w:after="0" w:line="276" w:lineRule="auto"/>
        <w:ind w:firstLine="709"/>
        <w:jc w:val="both"/>
        <w:rPr>
          <w:bCs/>
          <w:sz w:val="28"/>
          <w:szCs w:val="28"/>
        </w:rPr>
      </w:pPr>
      <w:r w:rsidRPr="00EF7265">
        <w:rPr>
          <w:sz w:val="28"/>
          <w:szCs w:val="28"/>
        </w:rPr>
        <w:t>нормативны</w:t>
      </w:r>
      <w:r w:rsidR="00BD3995" w:rsidRPr="00EF7265">
        <w:rPr>
          <w:sz w:val="28"/>
          <w:szCs w:val="28"/>
        </w:rPr>
        <w:t>х</w:t>
      </w:r>
      <w:r w:rsidRPr="00EF7265">
        <w:rPr>
          <w:sz w:val="28"/>
          <w:szCs w:val="28"/>
        </w:rPr>
        <w:t xml:space="preserve"> правовы</w:t>
      </w:r>
      <w:r w:rsidR="00BD3995" w:rsidRPr="00EF7265">
        <w:rPr>
          <w:sz w:val="28"/>
          <w:szCs w:val="28"/>
        </w:rPr>
        <w:t xml:space="preserve">х </w:t>
      </w:r>
      <w:r w:rsidRPr="00EF7265">
        <w:rPr>
          <w:sz w:val="28"/>
          <w:szCs w:val="28"/>
        </w:rPr>
        <w:t>акт</w:t>
      </w:r>
      <w:r w:rsidR="00BD3995" w:rsidRPr="00EF7265">
        <w:rPr>
          <w:sz w:val="28"/>
          <w:szCs w:val="28"/>
        </w:rPr>
        <w:t>ов</w:t>
      </w:r>
      <w:r w:rsidRPr="00EF7265">
        <w:rPr>
          <w:sz w:val="28"/>
          <w:szCs w:val="28"/>
        </w:rPr>
        <w:t xml:space="preserve"> Минэнерго России, утвержденны</w:t>
      </w:r>
      <w:r w:rsidR="00BD3995" w:rsidRPr="00EF7265">
        <w:rPr>
          <w:sz w:val="28"/>
          <w:szCs w:val="28"/>
        </w:rPr>
        <w:t>х</w:t>
      </w:r>
      <w:r w:rsidRPr="00EF7265">
        <w:rPr>
          <w:sz w:val="28"/>
          <w:szCs w:val="28"/>
        </w:rPr>
        <w:t xml:space="preserve"> в соответствии с постановлением Правительства Российской Федерации от 13 августа 2018 г. № 937 «Об утверждении Правил технологического функционирования </w:t>
      </w:r>
      <w:r w:rsidRPr="00EF7265">
        <w:rPr>
          <w:bCs/>
          <w:sz w:val="28"/>
          <w:szCs w:val="28"/>
        </w:rPr>
        <w:t>электроэнергетических систем и о внесении изменений в некоторые акты Правительства Российской Федерации»</w:t>
      </w:r>
      <w:r w:rsidR="00BD3995" w:rsidRPr="00EF7265">
        <w:rPr>
          <w:bCs/>
          <w:sz w:val="28"/>
          <w:szCs w:val="28"/>
        </w:rPr>
        <w:t>;</w:t>
      </w:r>
    </w:p>
    <w:p w:rsidR="00BD3995" w:rsidRPr="00EF7265" w:rsidRDefault="00BD3995" w:rsidP="00637A86">
      <w:pPr>
        <w:pStyle w:val="a5"/>
        <w:tabs>
          <w:tab w:val="left" w:pos="1134"/>
        </w:tabs>
        <w:spacing w:after="0" w:line="276" w:lineRule="auto"/>
        <w:ind w:firstLine="709"/>
        <w:jc w:val="both"/>
        <w:rPr>
          <w:bCs/>
          <w:sz w:val="28"/>
          <w:szCs w:val="28"/>
        </w:rPr>
      </w:pPr>
      <w:r w:rsidRPr="00EF7265">
        <w:rPr>
          <w:bCs/>
          <w:sz w:val="28"/>
          <w:szCs w:val="28"/>
        </w:rPr>
        <w:t>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 мая 2012 г. № 442.</w:t>
      </w:r>
    </w:p>
    <w:p w:rsidR="00AD5B79" w:rsidRPr="00EF7265" w:rsidRDefault="00BD3995" w:rsidP="00AD5B79">
      <w:pPr>
        <w:pStyle w:val="a5"/>
        <w:tabs>
          <w:tab w:val="left" w:pos="1134"/>
        </w:tabs>
        <w:spacing w:after="0" w:line="276" w:lineRule="auto"/>
        <w:ind w:firstLine="709"/>
        <w:jc w:val="both"/>
        <w:rPr>
          <w:bCs/>
          <w:sz w:val="28"/>
          <w:szCs w:val="28"/>
        </w:rPr>
      </w:pPr>
      <w:r w:rsidRPr="00EF7265">
        <w:rPr>
          <w:bCs/>
          <w:sz w:val="28"/>
          <w:szCs w:val="28"/>
        </w:rPr>
        <w:t xml:space="preserve">Правил </w:t>
      </w:r>
      <w:r w:rsidR="00637A86" w:rsidRPr="00EF7265">
        <w:rPr>
          <w:bCs/>
          <w:sz w:val="28"/>
          <w:szCs w:val="28"/>
        </w:rPr>
        <w:t>разработки и применения графиков аварийного ограничения режима потребления электрической энергии (мощности) и использования противоаварийной</w:t>
      </w:r>
      <w:r w:rsidR="00637A86" w:rsidRPr="00EF7265">
        <w:rPr>
          <w:sz w:val="28"/>
          <w:szCs w:val="28"/>
        </w:rPr>
        <w:t xml:space="preserve"> </w:t>
      </w:r>
      <w:r w:rsidR="00637A86" w:rsidRPr="00EF7265">
        <w:rPr>
          <w:sz w:val="28"/>
          <w:szCs w:val="28"/>
        </w:rPr>
        <w:lastRenderedPageBreak/>
        <w:t>автоматики, утвержденных приказом Минэнерго России от 06.06.2013 № 290 (зарегистрирован  Минюстом  России 09 августа 2013 г., регистрационный № 29348).</w:t>
      </w:r>
      <w:r w:rsidR="00AD5B79" w:rsidRPr="00EF7265">
        <w:rPr>
          <w:sz w:val="28"/>
          <w:szCs w:val="28"/>
        </w:rPr>
        <w:t>.</w:t>
      </w:r>
    </w:p>
    <w:p w:rsidR="00AD5B79" w:rsidRPr="00EF7265" w:rsidRDefault="00AD5B79" w:rsidP="00BD3995">
      <w:pPr>
        <w:pStyle w:val="a5"/>
        <w:numPr>
          <w:ilvl w:val="0"/>
          <w:numId w:val="19"/>
        </w:numPr>
        <w:tabs>
          <w:tab w:val="left" w:pos="1134"/>
        </w:tabs>
        <w:spacing w:after="0" w:line="276" w:lineRule="auto"/>
        <w:ind w:left="0" w:firstLine="709"/>
        <w:jc w:val="both"/>
        <w:rPr>
          <w:sz w:val="28"/>
          <w:szCs w:val="28"/>
        </w:rPr>
      </w:pPr>
      <w:r w:rsidRPr="00EF7265">
        <w:rPr>
          <w:sz w:val="28"/>
          <w:szCs w:val="28"/>
        </w:rPr>
        <w:t>При разработке схемы внешнего электроснабжения для рекомендуемого варианта должна быть:</w:t>
      </w:r>
    </w:p>
    <w:p w:rsidR="00AD5B79" w:rsidRPr="00EF7265" w:rsidRDefault="00AD5B79" w:rsidP="00AD5B79">
      <w:pPr>
        <w:pStyle w:val="a5"/>
        <w:spacing w:after="0" w:line="276" w:lineRule="auto"/>
        <w:ind w:firstLine="709"/>
        <w:jc w:val="both"/>
        <w:rPr>
          <w:sz w:val="28"/>
          <w:szCs w:val="28"/>
        </w:rPr>
      </w:pPr>
      <w:r w:rsidRPr="00EF7265">
        <w:rPr>
          <w:sz w:val="28"/>
          <w:szCs w:val="28"/>
        </w:rPr>
        <w:t>разработана  карта-схема электрической сети энергорайона;</w:t>
      </w:r>
    </w:p>
    <w:p w:rsidR="00AD5B79" w:rsidRPr="00EF7265" w:rsidRDefault="00AD5B79" w:rsidP="00AD5B79">
      <w:pPr>
        <w:pStyle w:val="a5"/>
        <w:spacing w:after="0" w:line="276" w:lineRule="auto"/>
        <w:ind w:firstLine="709"/>
        <w:jc w:val="both"/>
        <w:rPr>
          <w:sz w:val="28"/>
          <w:szCs w:val="28"/>
        </w:rPr>
      </w:pPr>
      <w:r w:rsidRPr="00EF7265">
        <w:rPr>
          <w:sz w:val="28"/>
          <w:szCs w:val="28"/>
        </w:rPr>
        <w:t xml:space="preserve">проведена предварительная проработка вариантов трасс </w:t>
      </w:r>
      <w:r w:rsidR="00511994" w:rsidRPr="00EF7265">
        <w:rPr>
          <w:sz w:val="28"/>
          <w:szCs w:val="28"/>
        </w:rPr>
        <w:t>прохождения ЛЭП</w:t>
      </w:r>
      <w:r w:rsidRPr="00EF7265">
        <w:rPr>
          <w:sz w:val="28"/>
          <w:szCs w:val="28"/>
        </w:rPr>
        <w:t xml:space="preserve">; </w:t>
      </w:r>
    </w:p>
    <w:p w:rsidR="00AD5B79" w:rsidRPr="00EF7265" w:rsidRDefault="00AD5B79" w:rsidP="00AD5B79">
      <w:pPr>
        <w:pStyle w:val="a5"/>
        <w:spacing w:after="0" w:line="276" w:lineRule="auto"/>
        <w:ind w:firstLine="709"/>
        <w:jc w:val="both"/>
        <w:rPr>
          <w:sz w:val="28"/>
          <w:szCs w:val="28"/>
        </w:rPr>
      </w:pPr>
      <w:r w:rsidRPr="00EF7265">
        <w:rPr>
          <w:sz w:val="28"/>
          <w:szCs w:val="28"/>
        </w:rPr>
        <w:t xml:space="preserve">проведена оценка капитальных затрат на реализацию технических решений по внешнему электроснабжению энергопринимающих устройств, включая ориентировочные затраты на реализацию технических решений </w:t>
      </w:r>
      <w:r w:rsidRPr="00EF7265">
        <w:rPr>
          <w:bCs/>
          <w:sz w:val="28"/>
          <w:szCs w:val="28"/>
        </w:rPr>
        <w:t>по оснащению электрической сети</w:t>
      </w:r>
      <w:r w:rsidR="00BD3995" w:rsidRPr="00EF7265">
        <w:rPr>
          <w:bCs/>
          <w:sz w:val="28"/>
          <w:szCs w:val="28"/>
        </w:rPr>
        <w:t>, объектов электросетевого хозяйства</w:t>
      </w:r>
      <w:r w:rsidRPr="00EF7265">
        <w:rPr>
          <w:bCs/>
          <w:sz w:val="28"/>
          <w:szCs w:val="28"/>
        </w:rPr>
        <w:t xml:space="preserve"> и энергоприимающих устройств</w:t>
      </w:r>
      <w:r w:rsidR="00BD3995" w:rsidRPr="00EF7265">
        <w:rPr>
          <w:bCs/>
          <w:sz w:val="28"/>
          <w:szCs w:val="28"/>
        </w:rPr>
        <w:t xml:space="preserve"> заявителя</w:t>
      </w:r>
      <w:r w:rsidRPr="00EF7265">
        <w:rPr>
          <w:bCs/>
          <w:sz w:val="28"/>
          <w:szCs w:val="28"/>
        </w:rPr>
        <w:t xml:space="preserve"> комплексами и устройствами РЗА, СДТУ, с их разделением между заявителем и сетевой организацией (сетевыми организациями), к электрическим сетям которо</w:t>
      </w:r>
      <w:proofErr w:type="gramStart"/>
      <w:r w:rsidRPr="00EF7265">
        <w:rPr>
          <w:bCs/>
          <w:sz w:val="28"/>
          <w:szCs w:val="28"/>
        </w:rPr>
        <w:t>й(</w:t>
      </w:r>
      <w:proofErr w:type="gramEnd"/>
      <w:r w:rsidRPr="00EF7265">
        <w:rPr>
          <w:bCs/>
          <w:sz w:val="28"/>
          <w:szCs w:val="28"/>
        </w:rPr>
        <w:t>-ых) планируется присоединение</w:t>
      </w:r>
      <w:r w:rsidR="00BD3995" w:rsidRPr="00EF7265">
        <w:rPr>
          <w:bCs/>
          <w:sz w:val="28"/>
          <w:szCs w:val="28"/>
        </w:rPr>
        <w:t xml:space="preserve"> энергопринимающих устройств заявителя</w:t>
      </w:r>
      <w:r w:rsidRPr="00EF7265">
        <w:rPr>
          <w:sz w:val="28"/>
          <w:szCs w:val="28"/>
        </w:rPr>
        <w:t xml:space="preserve">. </w:t>
      </w:r>
    </w:p>
    <w:p w:rsidR="00AD5B79" w:rsidRPr="00EF7265" w:rsidRDefault="00AD5B79" w:rsidP="00AD5B79">
      <w:pPr>
        <w:pStyle w:val="a5"/>
        <w:spacing w:after="0" w:line="276" w:lineRule="auto"/>
        <w:ind w:firstLine="709"/>
        <w:jc w:val="both"/>
        <w:rPr>
          <w:bCs/>
          <w:sz w:val="28"/>
          <w:szCs w:val="28"/>
        </w:rPr>
      </w:pPr>
      <w:r w:rsidRPr="00EF7265">
        <w:rPr>
          <w:sz w:val="28"/>
          <w:szCs w:val="28"/>
        </w:rPr>
        <w:t xml:space="preserve">В случае если техническими решениями для рекомендуемого варианта, определенными в соответствии </w:t>
      </w:r>
      <w:r w:rsidRPr="00EF7265">
        <w:rPr>
          <w:bCs/>
          <w:sz w:val="28"/>
          <w:szCs w:val="28"/>
        </w:rPr>
        <w:t>с требованиями настоящего приложения,  предусмотрена необходимость реализации технических мероприятий на объектах электроэнергетики, принадлежащих на праве собственности или ином законном основании третьим лицам, оценка указанных капитальных затрат должна осуществляться также  их  разделением между заявителем, сетевой организацией и такими третьими лицами.</w:t>
      </w:r>
    </w:p>
    <w:p w:rsidR="00250925" w:rsidRPr="00EF7265" w:rsidRDefault="00250925" w:rsidP="00BD3995">
      <w:pPr>
        <w:pStyle w:val="a5"/>
        <w:spacing w:after="0" w:line="276" w:lineRule="auto"/>
        <w:ind w:left="709"/>
        <w:jc w:val="both"/>
        <w:rPr>
          <w:sz w:val="28"/>
          <w:szCs w:val="28"/>
        </w:rPr>
      </w:pPr>
    </w:p>
    <w:p w:rsidR="009266E9" w:rsidRPr="00EF7265" w:rsidRDefault="009266E9" w:rsidP="00EE14A2">
      <w:pPr>
        <w:widowControl w:val="0"/>
        <w:autoSpaceDE w:val="0"/>
        <w:autoSpaceDN w:val="0"/>
        <w:adjustRightInd w:val="0"/>
        <w:spacing w:after="0" w:line="240" w:lineRule="auto"/>
        <w:jc w:val="both"/>
        <w:rPr>
          <w:rFonts w:ascii="Times New Roman" w:hAnsi="Times New Roman" w:cs="Times New Roman"/>
          <w:strike/>
          <w:sz w:val="28"/>
          <w:szCs w:val="28"/>
        </w:rPr>
      </w:pPr>
    </w:p>
    <w:p w:rsidR="00EF7265" w:rsidRDefault="00210D3D">
      <w:pPr>
        <w:rPr>
          <w:rFonts w:ascii="Times New Roman" w:hAnsi="Times New Roman" w:cs="Times New Roman"/>
          <w:sz w:val="28"/>
          <w:szCs w:val="28"/>
        </w:rPr>
        <w:sectPr w:rsidR="00EF7265" w:rsidSect="00EF7265">
          <w:headerReference w:type="first" r:id="rId13"/>
          <w:footerReference w:type="first" r:id="rId14"/>
          <w:pgSz w:w="11906" w:h="16838"/>
          <w:pgMar w:top="1134" w:right="567" w:bottom="1134" w:left="1134" w:header="709" w:footer="709" w:gutter="0"/>
          <w:pgNumType w:start="1"/>
          <w:cols w:space="708"/>
          <w:titlePg/>
          <w:docGrid w:linePitch="360"/>
        </w:sectPr>
      </w:pPr>
      <w:r w:rsidRPr="00EF7265">
        <w:rPr>
          <w:rFonts w:ascii="Times New Roman" w:hAnsi="Times New Roman" w:cs="Times New Roman"/>
          <w:sz w:val="28"/>
          <w:szCs w:val="28"/>
        </w:rPr>
        <w:br w:type="page"/>
      </w:r>
    </w:p>
    <w:p w:rsidR="00977FE4" w:rsidRPr="00EF7265" w:rsidRDefault="00977FE4" w:rsidP="00EE14A2">
      <w:pPr>
        <w:tabs>
          <w:tab w:val="left" w:pos="284"/>
          <w:tab w:val="left" w:pos="1134"/>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lastRenderedPageBreak/>
        <w:t xml:space="preserve">Приложение </w:t>
      </w:r>
      <w:bookmarkStart w:id="12" w:name="приложение5"/>
      <w:r w:rsidRPr="00EF7265">
        <w:rPr>
          <w:rFonts w:ascii="Times New Roman" w:hAnsi="Times New Roman" w:cs="Times New Roman"/>
          <w:sz w:val="28"/>
          <w:szCs w:val="28"/>
        </w:rPr>
        <w:t>№ </w:t>
      </w:r>
      <w:bookmarkEnd w:id="12"/>
      <w:r w:rsidR="00326F76" w:rsidRPr="00EF7265">
        <w:rPr>
          <w:rFonts w:ascii="Times New Roman" w:hAnsi="Times New Roman" w:cs="Times New Roman"/>
          <w:sz w:val="28"/>
          <w:szCs w:val="28"/>
        </w:rPr>
        <w:t>3</w:t>
      </w:r>
    </w:p>
    <w:p w:rsidR="00977FE4" w:rsidRPr="00EF7265" w:rsidRDefault="00977FE4" w:rsidP="00EE14A2">
      <w:pPr>
        <w:tabs>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t>к правилам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977FE4" w:rsidRPr="00EF7265" w:rsidRDefault="00490C23" w:rsidP="00092838">
      <w:pPr>
        <w:spacing w:before="600" w:after="240"/>
        <w:jc w:val="center"/>
        <w:rPr>
          <w:rFonts w:ascii="Times New Roman" w:hAnsi="Times New Roman" w:cs="Times New Roman"/>
          <w:b/>
          <w:sz w:val="28"/>
          <w:szCs w:val="28"/>
        </w:rPr>
      </w:pPr>
      <w:r w:rsidRPr="00EF7265">
        <w:rPr>
          <w:rFonts w:ascii="Times New Roman" w:hAnsi="Times New Roman" w:cs="Times New Roman"/>
          <w:b/>
          <w:sz w:val="28"/>
          <w:szCs w:val="28"/>
        </w:rPr>
        <w:t>Т</w:t>
      </w:r>
      <w:r w:rsidR="00977FE4" w:rsidRPr="00EF7265">
        <w:rPr>
          <w:rFonts w:ascii="Times New Roman" w:hAnsi="Times New Roman" w:cs="Times New Roman"/>
          <w:b/>
          <w:sz w:val="28"/>
          <w:szCs w:val="28"/>
        </w:rPr>
        <w:t>ре</w:t>
      </w:r>
      <w:r w:rsidR="002F6E25" w:rsidRPr="00EF7265">
        <w:rPr>
          <w:rFonts w:ascii="Times New Roman" w:hAnsi="Times New Roman" w:cs="Times New Roman"/>
          <w:b/>
          <w:sz w:val="28"/>
          <w:szCs w:val="28"/>
        </w:rPr>
        <w:t xml:space="preserve">бования </w:t>
      </w:r>
      <w:r w:rsidRPr="00EF7265">
        <w:rPr>
          <w:rFonts w:ascii="Times New Roman" w:hAnsi="Times New Roman" w:cs="Times New Roman"/>
          <w:b/>
          <w:sz w:val="28"/>
          <w:szCs w:val="28"/>
        </w:rPr>
        <w:t xml:space="preserve"> </w:t>
      </w:r>
      <w:r w:rsidR="002F6E25" w:rsidRPr="00EF7265">
        <w:rPr>
          <w:rFonts w:ascii="Times New Roman" w:hAnsi="Times New Roman" w:cs="Times New Roman"/>
          <w:b/>
          <w:sz w:val="28"/>
          <w:szCs w:val="28"/>
        </w:rPr>
        <w:t xml:space="preserve">к </w:t>
      </w:r>
      <w:r w:rsidRPr="00EF7265">
        <w:rPr>
          <w:rFonts w:ascii="Times New Roman" w:hAnsi="Times New Roman" w:cs="Times New Roman"/>
          <w:b/>
          <w:sz w:val="28"/>
          <w:szCs w:val="28"/>
        </w:rPr>
        <w:t xml:space="preserve">техническим решениям по </w:t>
      </w:r>
      <w:r w:rsidR="002F6E25" w:rsidRPr="00EF7265">
        <w:rPr>
          <w:rFonts w:ascii="Times New Roman" w:hAnsi="Times New Roman" w:cs="Times New Roman"/>
          <w:b/>
          <w:sz w:val="28"/>
          <w:szCs w:val="28"/>
        </w:rPr>
        <w:t>выдач</w:t>
      </w:r>
      <w:r w:rsidRPr="00EF7265">
        <w:rPr>
          <w:rFonts w:ascii="Times New Roman" w:hAnsi="Times New Roman" w:cs="Times New Roman"/>
          <w:b/>
          <w:sz w:val="28"/>
          <w:szCs w:val="28"/>
        </w:rPr>
        <w:t>е</w:t>
      </w:r>
      <w:r w:rsidR="002F6E25" w:rsidRPr="00EF7265">
        <w:rPr>
          <w:rFonts w:ascii="Times New Roman" w:hAnsi="Times New Roman" w:cs="Times New Roman"/>
          <w:b/>
          <w:sz w:val="28"/>
          <w:szCs w:val="28"/>
        </w:rPr>
        <w:t xml:space="preserve"> мощности</w:t>
      </w:r>
      <w:r w:rsidRPr="00EF7265">
        <w:rPr>
          <w:rFonts w:ascii="Times New Roman" w:hAnsi="Times New Roman" w:cs="Times New Roman"/>
          <w:b/>
          <w:sz w:val="28"/>
          <w:szCs w:val="28"/>
        </w:rPr>
        <w:t xml:space="preserve"> объекта по производству электрической энергии </w:t>
      </w:r>
    </w:p>
    <w:p w:rsidR="00BE3971" w:rsidRPr="00EF7265" w:rsidRDefault="00490C23" w:rsidP="00092838">
      <w:pPr>
        <w:pStyle w:val="a5"/>
        <w:numPr>
          <w:ilvl w:val="0"/>
          <w:numId w:val="13"/>
        </w:numPr>
        <w:tabs>
          <w:tab w:val="left" w:pos="1276"/>
        </w:tabs>
        <w:spacing w:after="0" w:line="276" w:lineRule="auto"/>
        <w:ind w:left="0" w:firstLine="709"/>
        <w:jc w:val="both"/>
        <w:rPr>
          <w:sz w:val="28"/>
          <w:szCs w:val="28"/>
        </w:rPr>
      </w:pPr>
      <w:proofErr w:type="gramStart"/>
      <w:r w:rsidRPr="00EF7265">
        <w:rPr>
          <w:sz w:val="28"/>
          <w:szCs w:val="28"/>
        </w:rPr>
        <w:t xml:space="preserve">Технические решения по выдаче мощности объекта по производству электрической энергии, включаемые в схему выдачи мощности (далее – технические решения по выдаче мощности), </w:t>
      </w:r>
      <w:r w:rsidR="00BE3971" w:rsidRPr="00EF7265">
        <w:rPr>
          <w:sz w:val="28"/>
          <w:szCs w:val="28"/>
        </w:rPr>
        <w:t>должн</w:t>
      </w:r>
      <w:r w:rsidRPr="00EF7265">
        <w:rPr>
          <w:sz w:val="28"/>
          <w:szCs w:val="28"/>
        </w:rPr>
        <w:t>ы</w:t>
      </w:r>
      <w:r w:rsidR="00BE3971" w:rsidRPr="00EF7265">
        <w:rPr>
          <w:sz w:val="28"/>
          <w:szCs w:val="28"/>
        </w:rPr>
        <w:t xml:space="preserve"> обеспечивать в нормальной схеме выдачу всей располагаемой мощности </w:t>
      </w:r>
      <w:r w:rsidR="003831E6" w:rsidRPr="00EF7265">
        <w:rPr>
          <w:sz w:val="28"/>
          <w:szCs w:val="28"/>
        </w:rPr>
        <w:t xml:space="preserve">объекта по производству электрической энергии (далее – </w:t>
      </w:r>
      <w:r w:rsidRPr="00EF7265">
        <w:rPr>
          <w:sz w:val="28"/>
          <w:szCs w:val="28"/>
        </w:rPr>
        <w:t>электростанци</w:t>
      </w:r>
      <w:r w:rsidR="003831E6" w:rsidRPr="00EF7265">
        <w:rPr>
          <w:sz w:val="28"/>
          <w:szCs w:val="28"/>
        </w:rPr>
        <w:t xml:space="preserve">я) </w:t>
      </w:r>
      <w:r w:rsidR="00BE3971" w:rsidRPr="00EF7265">
        <w:rPr>
          <w:sz w:val="28"/>
          <w:szCs w:val="28"/>
        </w:rPr>
        <w:t xml:space="preserve">с учетом отбора нагрузки на собственные нужды </w:t>
      </w:r>
      <w:r w:rsidR="003831E6" w:rsidRPr="00EF7265">
        <w:rPr>
          <w:sz w:val="28"/>
          <w:szCs w:val="28"/>
        </w:rPr>
        <w:t>на год ввода каждой единицы генерирующего оборудования</w:t>
      </w:r>
      <w:r w:rsidR="00BE3971" w:rsidRPr="00EF7265">
        <w:rPr>
          <w:sz w:val="28"/>
          <w:szCs w:val="28"/>
        </w:rPr>
        <w:t>.</w:t>
      </w:r>
      <w:proofErr w:type="gramEnd"/>
    </w:p>
    <w:p w:rsidR="00BE3971" w:rsidRPr="00EF7265" w:rsidRDefault="00490C23" w:rsidP="00092838">
      <w:pPr>
        <w:pStyle w:val="a5"/>
        <w:numPr>
          <w:ilvl w:val="0"/>
          <w:numId w:val="9"/>
        </w:numPr>
        <w:tabs>
          <w:tab w:val="left" w:pos="1276"/>
        </w:tabs>
        <w:spacing w:after="0" w:line="276" w:lineRule="auto"/>
        <w:ind w:left="0" w:firstLine="709"/>
        <w:jc w:val="both"/>
        <w:rPr>
          <w:sz w:val="28"/>
          <w:szCs w:val="28"/>
        </w:rPr>
      </w:pPr>
      <w:r w:rsidRPr="00EF7265">
        <w:rPr>
          <w:sz w:val="28"/>
          <w:szCs w:val="28"/>
        </w:rPr>
        <w:t xml:space="preserve">Технические решения по </w:t>
      </w:r>
      <w:r w:rsidR="00BE3971" w:rsidRPr="00EF7265">
        <w:rPr>
          <w:sz w:val="28"/>
          <w:szCs w:val="28"/>
        </w:rPr>
        <w:t>выдач</w:t>
      </w:r>
      <w:r w:rsidRPr="00EF7265">
        <w:rPr>
          <w:sz w:val="28"/>
          <w:szCs w:val="28"/>
        </w:rPr>
        <w:t>е</w:t>
      </w:r>
      <w:r w:rsidR="00BE3971" w:rsidRPr="00EF7265">
        <w:rPr>
          <w:sz w:val="28"/>
          <w:szCs w:val="28"/>
        </w:rPr>
        <w:t xml:space="preserve"> мощности электростанци</w:t>
      </w:r>
      <w:r w:rsidRPr="00EF7265">
        <w:rPr>
          <w:sz w:val="28"/>
          <w:szCs w:val="28"/>
        </w:rPr>
        <w:t>и</w:t>
      </w:r>
      <w:r w:rsidR="00BE3971" w:rsidRPr="00EF7265">
        <w:rPr>
          <w:sz w:val="28"/>
          <w:szCs w:val="28"/>
        </w:rPr>
        <w:t xml:space="preserve"> установленной </w:t>
      </w:r>
      <w:r w:rsidRPr="00EF7265">
        <w:rPr>
          <w:sz w:val="28"/>
          <w:szCs w:val="28"/>
        </w:rPr>
        <w:t xml:space="preserve">генерирующей </w:t>
      </w:r>
      <w:r w:rsidR="00BE3971" w:rsidRPr="00EF7265">
        <w:rPr>
          <w:sz w:val="28"/>
          <w:szCs w:val="28"/>
        </w:rPr>
        <w:t>мощностью 50 МВт и более</w:t>
      </w:r>
      <w:r w:rsidRPr="00EF7265">
        <w:rPr>
          <w:sz w:val="28"/>
          <w:szCs w:val="28"/>
        </w:rPr>
        <w:t>,</w:t>
      </w:r>
      <w:r w:rsidR="00BE3971" w:rsidRPr="00EF7265">
        <w:rPr>
          <w:sz w:val="28"/>
          <w:szCs w:val="28"/>
        </w:rPr>
        <w:t xml:space="preserve"> за исключением солнечной</w:t>
      </w:r>
      <w:r w:rsidRPr="00EF7265">
        <w:rPr>
          <w:sz w:val="28"/>
          <w:szCs w:val="28"/>
        </w:rPr>
        <w:t xml:space="preserve"> (</w:t>
      </w:r>
      <w:r w:rsidR="00BE3971" w:rsidRPr="00EF7265">
        <w:rPr>
          <w:sz w:val="28"/>
          <w:szCs w:val="28"/>
        </w:rPr>
        <w:t>ветровой</w:t>
      </w:r>
      <w:r w:rsidRPr="00EF7265">
        <w:rPr>
          <w:sz w:val="28"/>
          <w:szCs w:val="28"/>
        </w:rPr>
        <w:t>)</w:t>
      </w:r>
      <w:r w:rsidR="00BE3971" w:rsidRPr="00EF7265">
        <w:rPr>
          <w:sz w:val="28"/>
          <w:szCs w:val="28"/>
        </w:rPr>
        <w:t xml:space="preserve"> электростанции, дополнительно к требованиям пункт</w:t>
      </w:r>
      <w:r w:rsidRPr="00EF7265">
        <w:rPr>
          <w:sz w:val="28"/>
          <w:szCs w:val="28"/>
        </w:rPr>
        <w:t>а</w:t>
      </w:r>
      <w:r w:rsidR="00BE3971" w:rsidRPr="00EF7265">
        <w:rPr>
          <w:sz w:val="28"/>
          <w:szCs w:val="28"/>
        </w:rPr>
        <w:t xml:space="preserve"> 1</w:t>
      </w:r>
      <w:r w:rsidRPr="00EF7265">
        <w:rPr>
          <w:sz w:val="28"/>
          <w:szCs w:val="28"/>
        </w:rPr>
        <w:t xml:space="preserve"> настоящего приложения </w:t>
      </w:r>
      <w:r w:rsidR="00BE3971" w:rsidRPr="00EF7265">
        <w:rPr>
          <w:sz w:val="28"/>
          <w:szCs w:val="28"/>
        </w:rPr>
        <w:t xml:space="preserve"> должн</w:t>
      </w:r>
      <w:r w:rsidRPr="00EF7265">
        <w:rPr>
          <w:sz w:val="28"/>
          <w:szCs w:val="28"/>
        </w:rPr>
        <w:t>ы</w:t>
      </w:r>
      <w:r w:rsidR="00BE3971" w:rsidRPr="00EF7265">
        <w:rPr>
          <w:sz w:val="28"/>
          <w:szCs w:val="28"/>
        </w:rPr>
        <w:t xml:space="preserve"> соответствовать следующим требованиям:</w:t>
      </w:r>
    </w:p>
    <w:p w:rsidR="00BE3971" w:rsidRPr="00EF7265" w:rsidRDefault="00490C23" w:rsidP="00786F49">
      <w:pPr>
        <w:pStyle w:val="a5"/>
        <w:tabs>
          <w:tab w:val="left" w:pos="1276"/>
        </w:tabs>
        <w:spacing w:after="0" w:line="276" w:lineRule="auto"/>
        <w:ind w:firstLine="709"/>
        <w:jc w:val="both"/>
        <w:rPr>
          <w:sz w:val="28"/>
          <w:szCs w:val="28"/>
        </w:rPr>
      </w:pPr>
      <w:r w:rsidRPr="00EF7265">
        <w:rPr>
          <w:sz w:val="28"/>
          <w:szCs w:val="28"/>
        </w:rPr>
        <w:t xml:space="preserve">а) </w:t>
      </w:r>
      <w:r w:rsidR="005504BA" w:rsidRPr="00EF7265">
        <w:rPr>
          <w:sz w:val="28"/>
          <w:szCs w:val="28"/>
        </w:rPr>
        <w:t>п</w:t>
      </w:r>
      <w:r w:rsidR="00BE3971" w:rsidRPr="00EF7265">
        <w:rPr>
          <w:sz w:val="28"/>
          <w:szCs w:val="28"/>
        </w:rPr>
        <w:t>ри ремонте одной отходящей от шин электростанции</w:t>
      </w:r>
      <w:r w:rsidR="00511994" w:rsidRPr="00EF7265">
        <w:rPr>
          <w:sz w:val="28"/>
          <w:szCs w:val="28"/>
        </w:rPr>
        <w:t xml:space="preserve"> ЛЭП</w:t>
      </w:r>
      <w:r w:rsidR="00BE3971" w:rsidRPr="00EF7265">
        <w:rPr>
          <w:sz w:val="28"/>
          <w:szCs w:val="28"/>
        </w:rPr>
        <w:t>, автотрансформатора связи распределительных устройств электростанции, выключателя или системы шин распределительного устройства электростанции или электросетевого элемента в прилегающей к электростанции электрической сети (далее – единичная ремонтная схема) должна обеспечиваться выдача всей располагаемой мощности электростанции с учетом отбора нагрузки на собственные нужды</w:t>
      </w:r>
      <w:r w:rsidR="005504BA" w:rsidRPr="00EF7265">
        <w:rPr>
          <w:sz w:val="28"/>
          <w:szCs w:val="28"/>
        </w:rPr>
        <w:t>;</w:t>
      </w:r>
    </w:p>
    <w:p w:rsidR="00BE3971" w:rsidRPr="00EF7265" w:rsidRDefault="00490C23" w:rsidP="00786F49">
      <w:pPr>
        <w:pStyle w:val="a5"/>
        <w:tabs>
          <w:tab w:val="left" w:pos="1276"/>
        </w:tabs>
        <w:spacing w:after="0" w:line="276" w:lineRule="auto"/>
        <w:ind w:firstLine="709"/>
        <w:jc w:val="both"/>
        <w:rPr>
          <w:sz w:val="28"/>
          <w:szCs w:val="28"/>
        </w:rPr>
      </w:pPr>
      <w:r w:rsidRPr="00EF7265">
        <w:rPr>
          <w:sz w:val="28"/>
          <w:szCs w:val="28"/>
        </w:rPr>
        <w:t xml:space="preserve">б) </w:t>
      </w:r>
      <w:r w:rsidR="005504BA" w:rsidRPr="00EF7265">
        <w:rPr>
          <w:sz w:val="28"/>
          <w:szCs w:val="28"/>
        </w:rPr>
        <w:t>д</w:t>
      </w:r>
      <w:r w:rsidR="00BE3971" w:rsidRPr="00EF7265">
        <w:rPr>
          <w:sz w:val="28"/>
          <w:szCs w:val="28"/>
        </w:rPr>
        <w:t>ля электростанций с высшим классом напряжения распределительного устройства 330 кВ и выше, а также для атомных электростанций независимо от класса напряжения распределительного устройства:</w:t>
      </w:r>
    </w:p>
    <w:p w:rsidR="00BE3971" w:rsidRPr="00EF7265" w:rsidRDefault="00BE3971" w:rsidP="00092838">
      <w:pPr>
        <w:tabs>
          <w:tab w:val="left" w:pos="1276"/>
        </w:tabs>
        <w:overflowPunct w:val="0"/>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в нормальной схеме при возникновении одного нормативного возмущения группы I, II или III не допускается воздействие противоаварийной автоматики на отключение генераторов и длительную разгрузку турбин (ограничение мощности);</w:t>
      </w:r>
    </w:p>
    <w:p w:rsidR="00BE3971" w:rsidRPr="00EF7265" w:rsidRDefault="00BE3971" w:rsidP="00092838">
      <w:pPr>
        <w:tabs>
          <w:tab w:val="left" w:pos="1276"/>
        </w:tabs>
        <w:overflowPunct w:val="0"/>
        <w:spacing w:after="0" w:line="276" w:lineRule="auto"/>
        <w:ind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 xml:space="preserve">в единичной ремонтной схеме при возникновении одного нормативного возмущения группы I или II допускается воздействие противоаварийной автоматики на отключение генераторов или длительную разгрузку турбин (допустимость и объем разгрузки должен быть определен в рамках выполнения работы) в объеме, не превышающем требуемого ограничения выдачи мощности электростанции в </w:t>
      </w:r>
      <w:r w:rsidRPr="00EF7265">
        <w:rPr>
          <w:rFonts w:ascii="Times New Roman" w:hAnsi="Times New Roman" w:cs="Times New Roman"/>
          <w:sz w:val="28"/>
          <w:szCs w:val="28"/>
        </w:rPr>
        <w:lastRenderedPageBreak/>
        <w:t>послеаварийном режиме, при этом для атомных электростанций объем противоаварийного управления не должен превышать установленную мощность</w:t>
      </w:r>
      <w:proofErr w:type="gramEnd"/>
      <w:r w:rsidRPr="00EF7265">
        <w:rPr>
          <w:rFonts w:ascii="Times New Roman" w:hAnsi="Times New Roman" w:cs="Times New Roman"/>
          <w:sz w:val="28"/>
          <w:szCs w:val="28"/>
        </w:rPr>
        <w:t xml:space="preserve"> наиболее крупного энергоблока электростанции</w:t>
      </w:r>
      <w:r w:rsidR="005504BA" w:rsidRPr="00EF7265">
        <w:rPr>
          <w:rFonts w:ascii="Times New Roman" w:hAnsi="Times New Roman" w:cs="Times New Roman"/>
          <w:sz w:val="28"/>
          <w:szCs w:val="28"/>
        </w:rPr>
        <w:t>;</w:t>
      </w:r>
    </w:p>
    <w:p w:rsidR="00BE3971" w:rsidRPr="00EF7265" w:rsidRDefault="00490C23" w:rsidP="00786F49">
      <w:pPr>
        <w:pStyle w:val="a5"/>
        <w:tabs>
          <w:tab w:val="left" w:pos="1276"/>
        </w:tabs>
        <w:spacing w:after="0" w:line="276" w:lineRule="auto"/>
        <w:ind w:firstLine="709"/>
        <w:jc w:val="both"/>
        <w:rPr>
          <w:sz w:val="28"/>
          <w:szCs w:val="28"/>
        </w:rPr>
      </w:pPr>
      <w:r w:rsidRPr="00EF7265">
        <w:rPr>
          <w:sz w:val="28"/>
          <w:szCs w:val="28"/>
        </w:rPr>
        <w:t xml:space="preserve">в) </w:t>
      </w:r>
      <w:r w:rsidR="005504BA" w:rsidRPr="00EF7265">
        <w:rPr>
          <w:sz w:val="28"/>
          <w:szCs w:val="28"/>
        </w:rPr>
        <w:t>д</w:t>
      </w:r>
      <w:r w:rsidR="00BE3971" w:rsidRPr="00EF7265">
        <w:rPr>
          <w:sz w:val="28"/>
          <w:szCs w:val="28"/>
        </w:rPr>
        <w:t>ля электростанций с высшим классом напряжения распределительного устройства 220 кВ и ниже (за исключением атомных электростанций):</w:t>
      </w:r>
    </w:p>
    <w:p w:rsidR="00BE3971" w:rsidRPr="00EF7265" w:rsidRDefault="00BE3971" w:rsidP="00092838">
      <w:pPr>
        <w:tabs>
          <w:tab w:val="left" w:pos="1276"/>
        </w:tabs>
        <w:overflowPunct w:val="0"/>
        <w:spacing w:after="0" w:line="276" w:lineRule="auto"/>
        <w:ind w:firstLine="709"/>
        <w:jc w:val="both"/>
        <w:rPr>
          <w:rFonts w:ascii="Times New Roman" w:hAnsi="Times New Roman" w:cs="Times New Roman"/>
          <w:sz w:val="28"/>
          <w:szCs w:val="28"/>
        </w:rPr>
      </w:pPr>
      <w:proofErr w:type="gramStart"/>
      <w:r w:rsidRPr="00EF7265">
        <w:rPr>
          <w:rFonts w:ascii="Times New Roman" w:hAnsi="Times New Roman" w:cs="Times New Roman"/>
          <w:sz w:val="28"/>
          <w:szCs w:val="28"/>
        </w:rPr>
        <w:t>в нормальной схеме при возникновении одного нормативного возмущения группы I, II или III не допускается воздействие противоаварийной автоматики на отключение генераторов и длительную разгрузку турбин (ограничение мощности); допустимость воздействия противоаварийной автоматики на отключение генераторов или длительную разгрузку турбин для обеспечения динамической устойчивости при возникновении одного нормативного возмущения группы III определяется при конкретном проектировании;</w:t>
      </w:r>
      <w:proofErr w:type="gramEnd"/>
    </w:p>
    <w:p w:rsidR="00BE3971" w:rsidRPr="00EF7265" w:rsidRDefault="00BE3971" w:rsidP="00092838">
      <w:pPr>
        <w:tabs>
          <w:tab w:val="left" w:pos="1276"/>
        </w:tabs>
        <w:overflowPunct w:val="0"/>
        <w:spacing w:after="0" w:line="276"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в единичной ремонтной схеме при возникновении нормативного возмущения группы I или II допускается воздействие противоаварийной автоматики на отключение генераторов или длительную разгрузку турбин в объеме, не превышающем требуемого ограничения выдачи мощности электростанции в послеаварийном режиме</w:t>
      </w:r>
      <w:r w:rsidR="005504BA" w:rsidRPr="00EF7265">
        <w:rPr>
          <w:rFonts w:ascii="Times New Roman" w:hAnsi="Times New Roman" w:cs="Times New Roman"/>
          <w:sz w:val="28"/>
          <w:szCs w:val="28"/>
        </w:rPr>
        <w:t>;</w:t>
      </w:r>
    </w:p>
    <w:p w:rsidR="00BE3971" w:rsidRPr="00EF7265" w:rsidRDefault="00490C23" w:rsidP="00786F49">
      <w:pPr>
        <w:pStyle w:val="a5"/>
        <w:tabs>
          <w:tab w:val="left" w:pos="1276"/>
        </w:tabs>
        <w:spacing w:after="0" w:line="276" w:lineRule="auto"/>
        <w:ind w:firstLine="709"/>
        <w:jc w:val="both"/>
        <w:rPr>
          <w:sz w:val="28"/>
          <w:szCs w:val="28"/>
        </w:rPr>
      </w:pPr>
      <w:r w:rsidRPr="00EF7265">
        <w:rPr>
          <w:sz w:val="28"/>
          <w:szCs w:val="28"/>
        </w:rPr>
        <w:t xml:space="preserve">г) </w:t>
      </w:r>
      <w:r w:rsidR="005504BA" w:rsidRPr="00EF7265">
        <w:rPr>
          <w:sz w:val="28"/>
          <w:szCs w:val="28"/>
        </w:rPr>
        <w:t>д</w:t>
      </w:r>
      <w:r w:rsidR="00BE3971" w:rsidRPr="00EF7265">
        <w:rPr>
          <w:sz w:val="28"/>
          <w:szCs w:val="28"/>
        </w:rPr>
        <w:t>ля всех типов электростанций независимо от класса напряжения распределительного устройства в нормальной схеме при возникновении одного нормативного возмущения группы I, II или III и в единичной ремонтной схеме при возникновении одного нормативного возмущения группы I или II допускается воздействие противоаварийной автоматики на импульсную разгрузку турбин.</w:t>
      </w:r>
    </w:p>
    <w:p w:rsidR="00BE3971" w:rsidRPr="00EF7265" w:rsidRDefault="00490C23" w:rsidP="00092838">
      <w:pPr>
        <w:pStyle w:val="a5"/>
        <w:numPr>
          <w:ilvl w:val="0"/>
          <w:numId w:val="9"/>
        </w:numPr>
        <w:tabs>
          <w:tab w:val="left" w:pos="1276"/>
        </w:tabs>
        <w:spacing w:after="0" w:line="276" w:lineRule="auto"/>
        <w:ind w:left="0" w:firstLine="709"/>
        <w:jc w:val="both"/>
        <w:rPr>
          <w:sz w:val="28"/>
          <w:szCs w:val="28"/>
        </w:rPr>
      </w:pPr>
      <w:r w:rsidRPr="00EF7265">
        <w:rPr>
          <w:sz w:val="28"/>
          <w:szCs w:val="28"/>
        </w:rPr>
        <w:t xml:space="preserve">Технические решения по </w:t>
      </w:r>
      <w:r w:rsidR="00BE3971" w:rsidRPr="00EF7265">
        <w:rPr>
          <w:sz w:val="28"/>
          <w:szCs w:val="28"/>
        </w:rPr>
        <w:t>выдач</w:t>
      </w:r>
      <w:r w:rsidRPr="00EF7265">
        <w:rPr>
          <w:sz w:val="28"/>
          <w:szCs w:val="28"/>
        </w:rPr>
        <w:t>е</w:t>
      </w:r>
      <w:r w:rsidR="00BE3971" w:rsidRPr="00EF7265">
        <w:rPr>
          <w:sz w:val="28"/>
          <w:szCs w:val="28"/>
        </w:rPr>
        <w:t xml:space="preserve"> мощности солнечной</w:t>
      </w:r>
      <w:r w:rsidRPr="00EF7265">
        <w:rPr>
          <w:sz w:val="28"/>
          <w:szCs w:val="28"/>
        </w:rPr>
        <w:t xml:space="preserve"> (</w:t>
      </w:r>
      <w:r w:rsidR="00BE3971" w:rsidRPr="00EF7265">
        <w:rPr>
          <w:sz w:val="28"/>
          <w:szCs w:val="28"/>
        </w:rPr>
        <w:t>ветровой</w:t>
      </w:r>
      <w:r w:rsidRPr="00EF7265">
        <w:rPr>
          <w:sz w:val="28"/>
          <w:szCs w:val="28"/>
        </w:rPr>
        <w:t>)</w:t>
      </w:r>
      <w:r w:rsidR="00BE3971" w:rsidRPr="00EF7265">
        <w:rPr>
          <w:sz w:val="28"/>
          <w:szCs w:val="28"/>
        </w:rPr>
        <w:t xml:space="preserve"> электростанции дополнительно к требованиям пункта 1</w:t>
      </w:r>
      <w:r w:rsidRPr="00EF7265">
        <w:rPr>
          <w:sz w:val="28"/>
          <w:szCs w:val="28"/>
        </w:rPr>
        <w:t xml:space="preserve"> настоящего приложения должны</w:t>
      </w:r>
      <w:r w:rsidR="00BE3971" w:rsidRPr="00EF7265">
        <w:rPr>
          <w:sz w:val="28"/>
          <w:szCs w:val="28"/>
        </w:rPr>
        <w:t xml:space="preserve"> соответствовать следующим требованиям:</w:t>
      </w:r>
    </w:p>
    <w:p w:rsidR="00BE3971" w:rsidRPr="00EF7265" w:rsidRDefault="005504BA" w:rsidP="00786F49">
      <w:pPr>
        <w:pStyle w:val="a5"/>
        <w:tabs>
          <w:tab w:val="left" w:pos="1276"/>
        </w:tabs>
        <w:spacing w:after="0" w:line="276" w:lineRule="auto"/>
        <w:ind w:firstLine="709"/>
        <w:jc w:val="both"/>
        <w:rPr>
          <w:sz w:val="28"/>
          <w:szCs w:val="28"/>
        </w:rPr>
      </w:pPr>
      <w:r w:rsidRPr="00EF7265">
        <w:rPr>
          <w:sz w:val="28"/>
          <w:szCs w:val="28"/>
        </w:rPr>
        <w:t>а) д</w:t>
      </w:r>
      <w:r w:rsidR="00BE3971" w:rsidRPr="00EF7265">
        <w:rPr>
          <w:sz w:val="28"/>
          <w:szCs w:val="28"/>
        </w:rPr>
        <w:t xml:space="preserve">опускается выдача мощности электростанции по одной отходящей от шин электростанции </w:t>
      </w:r>
      <w:r w:rsidR="00511994" w:rsidRPr="00EF7265">
        <w:rPr>
          <w:sz w:val="28"/>
          <w:szCs w:val="28"/>
        </w:rPr>
        <w:t xml:space="preserve">ЛЭП </w:t>
      </w:r>
      <w:r w:rsidR="00BE3971" w:rsidRPr="00EF7265">
        <w:rPr>
          <w:sz w:val="28"/>
          <w:szCs w:val="28"/>
        </w:rPr>
        <w:t xml:space="preserve">классом напряжения 220 кВ и ниже (в случае </w:t>
      </w:r>
      <w:proofErr w:type="gramStart"/>
      <w:r w:rsidR="00BE3971" w:rsidRPr="00EF7265">
        <w:rPr>
          <w:sz w:val="28"/>
          <w:szCs w:val="28"/>
        </w:rPr>
        <w:t>отсутствия нарушений допустимых параметров электроэнергетического режима работы энергосистемы</w:t>
      </w:r>
      <w:proofErr w:type="gramEnd"/>
      <w:r w:rsidR="00BE3971" w:rsidRPr="00EF7265">
        <w:rPr>
          <w:sz w:val="28"/>
          <w:szCs w:val="28"/>
        </w:rPr>
        <w:t xml:space="preserve"> при отключении данной</w:t>
      </w:r>
      <w:r w:rsidR="00511994" w:rsidRPr="00EF7265">
        <w:rPr>
          <w:sz w:val="28"/>
          <w:szCs w:val="28"/>
        </w:rPr>
        <w:t xml:space="preserve"> ЛЭП</w:t>
      </w:r>
      <w:r w:rsidR="00BE3971" w:rsidRPr="00EF7265">
        <w:rPr>
          <w:sz w:val="28"/>
          <w:szCs w:val="28"/>
        </w:rPr>
        <w:t>)</w:t>
      </w:r>
      <w:r w:rsidRPr="00EF7265">
        <w:rPr>
          <w:sz w:val="28"/>
          <w:szCs w:val="28"/>
        </w:rPr>
        <w:t>;</w:t>
      </w:r>
    </w:p>
    <w:p w:rsidR="00BE3971" w:rsidRPr="00EF7265" w:rsidRDefault="005504BA" w:rsidP="00786F49">
      <w:pPr>
        <w:pStyle w:val="a5"/>
        <w:tabs>
          <w:tab w:val="left" w:pos="1276"/>
        </w:tabs>
        <w:spacing w:after="0" w:line="276" w:lineRule="auto"/>
        <w:ind w:firstLine="709"/>
        <w:jc w:val="both"/>
        <w:rPr>
          <w:sz w:val="28"/>
          <w:szCs w:val="28"/>
        </w:rPr>
      </w:pPr>
      <w:r w:rsidRPr="00EF7265">
        <w:rPr>
          <w:sz w:val="28"/>
          <w:szCs w:val="28"/>
        </w:rPr>
        <w:t>б) н</w:t>
      </w:r>
      <w:r w:rsidR="00BE3971" w:rsidRPr="00EF7265">
        <w:rPr>
          <w:sz w:val="28"/>
          <w:szCs w:val="28"/>
        </w:rPr>
        <w:t>е допускается выдача мощности электростанции по отходящим от шин электростанции</w:t>
      </w:r>
      <w:r w:rsidR="00511994" w:rsidRPr="00EF7265">
        <w:rPr>
          <w:sz w:val="28"/>
          <w:szCs w:val="28"/>
        </w:rPr>
        <w:t xml:space="preserve"> ЛЭП</w:t>
      </w:r>
      <w:r w:rsidR="00BE3971" w:rsidRPr="00EF7265">
        <w:rPr>
          <w:sz w:val="28"/>
          <w:szCs w:val="28"/>
        </w:rPr>
        <w:t xml:space="preserve">, присоединяемым к электрической сети отпайками (ответвлениями) </w:t>
      </w:r>
      <w:proofErr w:type="gramStart"/>
      <w:r w:rsidR="00BE3971" w:rsidRPr="00EF7265">
        <w:rPr>
          <w:sz w:val="28"/>
          <w:szCs w:val="28"/>
        </w:rPr>
        <w:t>от</w:t>
      </w:r>
      <w:proofErr w:type="gramEnd"/>
      <w:r w:rsidR="00BE3971" w:rsidRPr="00EF7265">
        <w:rPr>
          <w:sz w:val="28"/>
          <w:szCs w:val="28"/>
        </w:rPr>
        <w:t xml:space="preserve"> </w:t>
      </w:r>
      <w:proofErr w:type="gramStart"/>
      <w:r w:rsidR="00511994" w:rsidRPr="00EF7265">
        <w:rPr>
          <w:sz w:val="28"/>
          <w:szCs w:val="28"/>
        </w:rPr>
        <w:t>ЛЭП</w:t>
      </w:r>
      <w:proofErr w:type="gramEnd"/>
      <w:r w:rsidR="00511994" w:rsidRPr="00EF7265">
        <w:rPr>
          <w:sz w:val="28"/>
          <w:szCs w:val="28"/>
        </w:rPr>
        <w:t xml:space="preserve"> </w:t>
      </w:r>
      <w:r w:rsidR="00BE3971" w:rsidRPr="00EF7265">
        <w:rPr>
          <w:sz w:val="28"/>
          <w:szCs w:val="28"/>
        </w:rPr>
        <w:t>классом напряжения 330 кВ и выше</w:t>
      </w:r>
      <w:r w:rsidRPr="00EF7265">
        <w:rPr>
          <w:sz w:val="28"/>
          <w:szCs w:val="28"/>
        </w:rPr>
        <w:t>;</w:t>
      </w:r>
    </w:p>
    <w:p w:rsidR="00BE3971" w:rsidRPr="00EF7265" w:rsidRDefault="005504BA" w:rsidP="00786F49">
      <w:pPr>
        <w:pStyle w:val="a5"/>
        <w:tabs>
          <w:tab w:val="left" w:pos="1276"/>
        </w:tabs>
        <w:spacing w:after="0" w:line="276" w:lineRule="auto"/>
        <w:ind w:firstLine="709"/>
        <w:jc w:val="both"/>
        <w:rPr>
          <w:sz w:val="28"/>
          <w:szCs w:val="28"/>
        </w:rPr>
      </w:pPr>
      <w:r w:rsidRPr="00EF7265">
        <w:rPr>
          <w:sz w:val="28"/>
          <w:szCs w:val="28"/>
        </w:rPr>
        <w:t>в) д</w:t>
      </w:r>
      <w:r w:rsidR="00BE3971" w:rsidRPr="00EF7265">
        <w:rPr>
          <w:sz w:val="28"/>
          <w:szCs w:val="28"/>
        </w:rPr>
        <w:t>опускается выдача мощности электростанции по отходящим от шин электростанции</w:t>
      </w:r>
      <w:r w:rsidR="00511994" w:rsidRPr="00EF7265">
        <w:rPr>
          <w:sz w:val="28"/>
          <w:szCs w:val="28"/>
        </w:rPr>
        <w:t xml:space="preserve"> ЛЭП</w:t>
      </w:r>
      <w:r w:rsidR="00BE3971" w:rsidRPr="00EF7265">
        <w:rPr>
          <w:sz w:val="28"/>
          <w:szCs w:val="28"/>
        </w:rPr>
        <w:t xml:space="preserve">, присоединяемым к электрической сети отпайками (ответвлениями) </w:t>
      </w:r>
      <w:proofErr w:type="gramStart"/>
      <w:r w:rsidR="00BE3971" w:rsidRPr="00EF7265">
        <w:rPr>
          <w:sz w:val="28"/>
          <w:szCs w:val="28"/>
        </w:rPr>
        <w:t>от</w:t>
      </w:r>
      <w:proofErr w:type="gramEnd"/>
      <w:r w:rsidR="00BE3971" w:rsidRPr="00EF7265">
        <w:rPr>
          <w:sz w:val="28"/>
          <w:szCs w:val="28"/>
        </w:rPr>
        <w:t xml:space="preserve"> </w:t>
      </w:r>
      <w:proofErr w:type="gramStart"/>
      <w:r w:rsidR="00511994" w:rsidRPr="00EF7265">
        <w:rPr>
          <w:sz w:val="28"/>
          <w:szCs w:val="28"/>
        </w:rPr>
        <w:t>ЛЭП</w:t>
      </w:r>
      <w:proofErr w:type="gramEnd"/>
      <w:r w:rsidR="00511994" w:rsidRPr="00EF7265">
        <w:rPr>
          <w:sz w:val="28"/>
          <w:szCs w:val="28"/>
        </w:rPr>
        <w:t xml:space="preserve"> </w:t>
      </w:r>
      <w:r w:rsidR="00BE3971" w:rsidRPr="00EF7265">
        <w:rPr>
          <w:sz w:val="28"/>
          <w:szCs w:val="28"/>
        </w:rPr>
        <w:t>классом напряжения 220 кВ с односторонним питанием</w:t>
      </w:r>
      <w:r w:rsidRPr="00EF7265">
        <w:rPr>
          <w:sz w:val="28"/>
          <w:szCs w:val="28"/>
        </w:rPr>
        <w:t>;</w:t>
      </w:r>
    </w:p>
    <w:p w:rsidR="00BE3971" w:rsidRPr="00EF7265" w:rsidRDefault="005504BA" w:rsidP="00786F49">
      <w:pPr>
        <w:pStyle w:val="a5"/>
        <w:tabs>
          <w:tab w:val="left" w:pos="1276"/>
        </w:tabs>
        <w:spacing w:after="0" w:line="276" w:lineRule="auto"/>
        <w:ind w:firstLine="709"/>
        <w:jc w:val="both"/>
        <w:rPr>
          <w:sz w:val="28"/>
          <w:szCs w:val="28"/>
        </w:rPr>
      </w:pPr>
      <w:r w:rsidRPr="00EF7265">
        <w:rPr>
          <w:sz w:val="28"/>
          <w:szCs w:val="28"/>
        </w:rPr>
        <w:t>г) в</w:t>
      </w:r>
      <w:r w:rsidR="00BE3971" w:rsidRPr="00EF7265">
        <w:rPr>
          <w:sz w:val="28"/>
          <w:szCs w:val="28"/>
        </w:rPr>
        <w:t>ыдача мощности электростанции по отходящим от шин электростанции</w:t>
      </w:r>
      <w:r w:rsidR="00511994" w:rsidRPr="00EF7265">
        <w:rPr>
          <w:sz w:val="28"/>
          <w:szCs w:val="28"/>
        </w:rPr>
        <w:t xml:space="preserve"> ЛЭП</w:t>
      </w:r>
      <w:r w:rsidR="00BE3971" w:rsidRPr="00EF7265">
        <w:rPr>
          <w:sz w:val="28"/>
          <w:szCs w:val="28"/>
        </w:rPr>
        <w:t xml:space="preserve">, присоединяемым к электрической сети отпайками (ответвлениями) от транзитных </w:t>
      </w:r>
      <w:r w:rsidR="00511994" w:rsidRPr="00EF7265">
        <w:rPr>
          <w:sz w:val="28"/>
          <w:szCs w:val="28"/>
        </w:rPr>
        <w:t xml:space="preserve">ЛЭП </w:t>
      </w:r>
      <w:r w:rsidR="00BE3971" w:rsidRPr="00EF7265">
        <w:rPr>
          <w:sz w:val="28"/>
          <w:szCs w:val="28"/>
        </w:rPr>
        <w:t xml:space="preserve">классом напряжения 220 кВ, допускается при наличии специального обоснования технической невозможности реализации выдачи </w:t>
      </w:r>
      <w:r w:rsidR="00BE3971" w:rsidRPr="00EF7265">
        <w:rPr>
          <w:sz w:val="28"/>
          <w:szCs w:val="28"/>
        </w:rPr>
        <w:lastRenderedPageBreak/>
        <w:t>мощности по схеме «заход-выход» или непосредственно на шины подстанций 220 кВ</w:t>
      </w:r>
      <w:r w:rsidRPr="00EF7265">
        <w:rPr>
          <w:sz w:val="28"/>
          <w:szCs w:val="28"/>
        </w:rPr>
        <w:t>;</w:t>
      </w:r>
      <w:r w:rsidR="00BE3971" w:rsidRPr="00EF7265">
        <w:rPr>
          <w:sz w:val="28"/>
          <w:szCs w:val="28"/>
        </w:rPr>
        <w:t xml:space="preserve"> </w:t>
      </w:r>
    </w:p>
    <w:p w:rsidR="00BE3971" w:rsidRPr="00EF7265" w:rsidRDefault="005504BA" w:rsidP="00786F49">
      <w:pPr>
        <w:pStyle w:val="a5"/>
        <w:tabs>
          <w:tab w:val="left" w:pos="1276"/>
        </w:tabs>
        <w:spacing w:after="0" w:line="276" w:lineRule="auto"/>
        <w:ind w:firstLine="709"/>
        <w:jc w:val="both"/>
        <w:rPr>
          <w:sz w:val="28"/>
          <w:szCs w:val="28"/>
        </w:rPr>
      </w:pPr>
      <w:r w:rsidRPr="00EF7265">
        <w:rPr>
          <w:sz w:val="28"/>
          <w:szCs w:val="28"/>
        </w:rPr>
        <w:t>д) н</w:t>
      </w:r>
      <w:r w:rsidR="00BE3971" w:rsidRPr="00EF7265">
        <w:rPr>
          <w:sz w:val="28"/>
          <w:szCs w:val="28"/>
        </w:rPr>
        <w:t>е допускается выдача мощности электростанции по отходящим от шин электростанции</w:t>
      </w:r>
      <w:r w:rsidR="00511994" w:rsidRPr="00EF7265">
        <w:rPr>
          <w:sz w:val="28"/>
          <w:szCs w:val="28"/>
        </w:rPr>
        <w:t xml:space="preserve"> ЛЭП</w:t>
      </w:r>
      <w:r w:rsidR="00BE3971" w:rsidRPr="00EF7265">
        <w:rPr>
          <w:sz w:val="28"/>
          <w:szCs w:val="28"/>
        </w:rPr>
        <w:t xml:space="preserve">, присоединяемым к электрической сети отпайками (ответвлениями) </w:t>
      </w:r>
      <w:proofErr w:type="gramStart"/>
      <w:r w:rsidR="00BE3971" w:rsidRPr="00EF7265">
        <w:rPr>
          <w:sz w:val="28"/>
          <w:szCs w:val="28"/>
        </w:rPr>
        <w:t>от</w:t>
      </w:r>
      <w:proofErr w:type="gramEnd"/>
      <w:r w:rsidR="00BE3971" w:rsidRPr="00EF7265">
        <w:rPr>
          <w:sz w:val="28"/>
          <w:szCs w:val="28"/>
        </w:rPr>
        <w:t xml:space="preserve"> </w:t>
      </w:r>
      <w:proofErr w:type="gramStart"/>
      <w:r w:rsidR="00511994" w:rsidRPr="00EF7265">
        <w:rPr>
          <w:sz w:val="28"/>
          <w:szCs w:val="28"/>
        </w:rPr>
        <w:t>ЛЭП</w:t>
      </w:r>
      <w:proofErr w:type="gramEnd"/>
      <w:r w:rsidR="00511994" w:rsidRPr="00EF7265">
        <w:rPr>
          <w:sz w:val="28"/>
          <w:szCs w:val="28"/>
        </w:rPr>
        <w:t xml:space="preserve"> </w:t>
      </w:r>
      <w:r w:rsidR="00BE3971" w:rsidRPr="00EF7265">
        <w:rPr>
          <w:sz w:val="28"/>
          <w:szCs w:val="28"/>
        </w:rPr>
        <w:t>классом напряжения 220 кВ и выше, к которым на момент технологического присоединения электростанции уже присоединены отпайками (ответвлениями) другие генерирующие или электросетевые объекты</w:t>
      </w:r>
      <w:r w:rsidRPr="00EF7265">
        <w:rPr>
          <w:sz w:val="28"/>
          <w:szCs w:val="28"/>
        </w:rPr>
        <w:t>;</w:t>
      </w:r>
      <w:r w:rsidR="00BE3971" w:rsidRPr="00EF7265">
        <w:rPr>
          <w:sz w:val="28"/>
          <w:szCs w:val="28"/>
        </w:rPr>
        <w:t xml:space="preserve"> </w:t>
      </w:r>
    </w:p>
    <w:p w:rsidR="00BE3971" w:rsidRPr="00EF7265" w:rsidRDefault="005504BA" w:rsidP="00786F49">
      <w:pPr>
        <w:pStyle w:val="a5"/>
        <w:tabs>
          <w:tab w:val="left" w:pos="1276"/>
        </w:tabs>
        <w:spacing w:after="0" w:line="276" w:lineRule="auto"/>
        <w:ind w:firstLine="709"/>
        <w:jc w:val="both"/>
        <w:rPr>
          <w:sz w:val="28"/>
          <w:szCs w:val="28"/>
        </w:rPr>
      </w:pPr>
      <w:r w:rsidRPr="00EF7265">
        <w:rPr>
          <w:sz w:val="28"/>
          <w:szCs w:val="28"/>
        </w:rPr>
        <w:t>е) в</w:t>
      </w:r>
      <w:r w:rsidR="00BE3971" w:rsidRPr="00EF7265">
        <w:rPr>
          <w:sz w:val="28"/>
          <w:szCs w:val="28"/>
        </w:rPr>
        <w:t xml:space="preserve"> нормальной схеме электрической сети</w:t>
      </w:r>
      <w:r w:rsidR="00BE3971" w:rsidRPr="00EF7265" w:rsidDel="003A099B">
        <w:rPr>
          <w:sz w:val="28"/>
          <w:szCs w:val="28"/>
        </w:rPr>
        <w:t xml:space="preserve"> </w:t>
      </w:r>
      <w:r w:rsidR="00BE3971" w:rsidRPr="00EF7265">
        <w:rPr>
          <w:sz w:val="28"/>
          <w:szCs w:val="28"/>
        </w:rPr>
        <w:t>допускается воздействие противоаварийной автоматики на отключение генераторов электростанции при возникновении одного нормативного возмущения в соответствии с требованиями к обеспечению надежности электроэнергетических систем, надежности и безопасности объектов электроэнергетики</w:t>
      </w:r>
      <w:r w:rsidR="00326C99" w:rsidRPr="00EF7265">
        <w:rPr>
          <w:sz w:val="28"/>
          <w:szCs w:val="28"/>
        </w:rPr>
        <w:t xml:space="preserve"> и энергопринимающих установок </w:t>
      </w:r>
      <w:r w:rsidR="00BE3971" w:rsidRPr="00EF7265">
        <w:rPr>
          <w:sz w:val="28"/>
          <w:szCs w:val="28"/>
        </w:rPr>
        <w:t>Методических указаний по устойчивости энергосистем.</w:t>
      </w:r>
    </w:p>
    <w:p w:rsidR="002F6E25" w:rsidRPr="00EF7265" w:rsidRDefault="002F6E25" w:rsidP="00092838">
      <w:pPr>
        <w:spacing w:after="0"/>
        <w:rPr>
          <w:rFonts w:ascii="Times New Roman" w:hAnsi="Times New Roman" w:cs="Times New Roman"/>
          <w:b/>
          <w:sz w:val="28"/>
          <w:szCs w:val="28"/>
        </w:rPr>
      </w:pPr>
    </w:p>
    <w:p w:rsidR="002F6E25" w:rsidRPr="00EF7265" w:rsidRDefault="002F6E25" w:rsidP="00092838">
      <w:pPr>
        <w:tabs>
          <w:tab w:val="left" w:pos="284"/>
          <w:tab w:val="left" w:pos="1134"/>
          <w:tab w:val="left" w:pos="4395"/>
        </w:tabs>
        <w:spacing w:after="0" w:line="240" w:lineRule="auto"/>
        <w:ind w:left="4820"/>
        <w:jc w:val="center"/>
        <w:rPr>
          <w:rFonts w:ascii="Times New Roman" w:hAnsi="Times New Roman" w:cs="Times New Roman"/>
          <w:sz w:val="28"/>
          <w:szCs w:val="28"/>
        </w:rPr>
        <w:sectPr w:rsidR="002F6E25" w:rsidRPr="00EF7265" w:rsidSect="00EF7265">
          <w:pgSz w:w="11906" w:h="16838"/>
          <w:pgMar w:top="1134" w:right="567" w:bottom="1134" w:left="1134" w:header="709" w:footer="709" w:gutter="0"/>
          <w:pgNumType w:start="1"/>
          <w:cols w:space="708"/>
          <w:titlePg/>
          <w:docGrid w:linePitch="360"/>
        </w:sectPr>
      </w:pPr>
    </w:p>
    <w:p w:rsidR="002F6E25" w:rsidRPr="00EF7265" w:rsidRDefault="002F6E25" w:rsidP="00092838">
      <w:pPr>
        <w:tabs>
          <w:tab w:val="left" w:pos="284"/>
          <w:tab w:val="left" w:pos="1134"/>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lastRenderedPageBreak/>
        <w:t xml:space="preserve">Приложение </w:t>
      </w:r>
      <w:bookmarkStart w:id="13" w:name="приложение6"/>
      <w:r w:rsidRPr="00EF7265">
        <w:rPr>
          <w:rFonts w:ascii="Times New Roman" w:hAnsi="Times New Roman" w:cs="Times New Roman"/>
          <w:sz w:val="28"/>
          <w:szCs w:val="28"/>
        </w:rPr>
        <w:t>№</w:t>
      </w:r>
      <w:r w:rsidR="00E73B88" w:rsidRPr="00EF7265">
        <w:rPr>
          <w:rFonts w:ascii="Times New Roman" w:hAnsi="Times New Roman" w:cs="Times New Roman"/>
          <w:sz w:val="28"/>
          <w:szCs w:val="28"/>
        </w:rPr>
        <w:t xml:space="preserve"> </w:t>
      </w:r>
      <w:r w:rsidR="00326F76" w:rsidRPr="00EF7265">
        <w:rPr>
          <w:rFonts w:ascii="Times New Roman" w:hAnsi="Times New Roman" w:cs="Times New Roman"/>
          <w:sz w:val="28"/>
          <w:szCs w:val="28"/>
        </w:rPr>
        <w:t>4</w:t>
      </w:r>
      <w:bookmarkEnd w:id="13"/>
    </w:p>
    <w:p w:rsidR="002F6E25" w:rsidRPr="00EF7265" w:rsidRDefault="002F6E25" w:rsidP="00092838">
      <w:pPr>
        <w:tabs>
          <w:tab w:val="left" w:pos="4395"/>
        </w:tabs>
        <w:spacing w:after="0" w:line="240" w:lineRule="auto"/>
        <w:ind w:left="4820"/>
        <w:jc w:val="center"/>
        <w:rPr>
          <w:rFonts w:ascii="Times New Roman" w:hAnsi="Times New Roman" w:cs="Times New Roman"/>
          <w:sz w:val="28"/>
          <w:szCs w:val="28"/>
        </w:rPr>
      </w:pPr>
      <w:r w:rsidRPr="00EF7265">
        <w:rPr>
          <w:rFonts w:ascii="Times New Roman" w:hAnsi="Times New Roman" w:cs="Times New Roman"/>
          <w:sz w:val="28"/>
          <w:szCs w:val="28"/>
        </w:rPr>
        <w:t>к правилам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2F6E25" w:rsidRPr="00EF7265" w:rsidRDefault="005504BA" w:rsidP="00092838">
      <w:pPr>
        <w:spacing w:before="600" w:after="240"/>
        <w:jc w:val="center"/>
        <w:rPr>
          <w:rFonts w:ascii="Times New Roman" w:hAnsi="Times New Roman" w:cs="Times New Roman"/>
          <w:b/>
          <w:sz w:val="28"/>
          <w:szCs w:val="28"/>
        </w:rPr>
      </w:pPr>
      <w:r w:rsidRPr="00EF7265">
        <w:rPr>
          <w:rFonts w:ascii="Times New Roman" w:hAnsi="Times New Roman" w:cs="Times New Roman"/>
          <w:b/>
          <w:sz w:val="28"/>
          <w:szCs w:val="28"/>
        </w:rPr>
        <w:t xml:space="preserve">Требования к техническим решениям по </w:t>
      </w:r>
      <w:r w:rsidR="002F6E25" w:rsidRPr="00EF7265">
        <w:rPr>
          <w:rFonts w:ascii="Times New Roman" w:hAnsi="Times New Roman" w:cs="Times New Roman"/>
          <w:b/>
          <w:sz w:val="28"/>
          <w:szCs w:val="28"/>
        </w:rPr>
        <w:t>внешне</w:t>
      </w:r>
      <w:r w:rsidRPr="00EF7265">
        <w:rPr>
          <w:rFonts w:ascii="Times New Roman" w:hAnsi="Times New Roman" w:cs="Times New Roman"/>
          <w:b/>
          <w:sz w:val="28"/>
          <w:szCs w:val="28"/>
        </w:rPr>
        <w:t>му</w:t>
      </w:r>
      <w:r w:rsidR="002F6E25" w:rsidRPr="00EF7265">
        <w:rPr>
          <w:rFonts w:ascii="Times New Roman" w:hAnsi="Times New Roman" w:cs="Times New Roman"/>
          <w:b/>
          <w:sz w:val="28"/>
          <w:szCs w:val="28"/>
        </w:rPr>
        <w:t xml:space="preserve"> электроснабжени</w:t>
      </w:r>
      <w:r w:rsidRPr="00EF7265">
        <w:rPr>
          <w:rFonts w:ascii="Times New Roman" w:hAnsi="Times New Roman" w:cs="Times New Roman"/>
          <w:b/>
          <w:sz w:val="28"/>
          <w:szCs w:val="28"/>
        </w:rPr>
        <w:t>ю энергопринимающих устройств потребителей электрической энергии</w:t>
      </w:r>
    </w:p>
    <w:p w:rsidR="00210D3D" w:rsidRPr="00EF7265" w:rsidRDefault="00210D3D" w:rsidP="00210D3D">
      <w:pPr>
        <w:pStyle w:val="a5"/>
        <w:numPr>
          <w:ilvl w:val="0"/>
          <w:numId w:val="18"/>
        </w:numPr>
        <w:tabs>
          <w:tab w:val="left" w:pos="1134"/>
          <w:tab w:val="left" w:pos="1276"/>
        </w:tabs>
        <w:spacing w:after="0" w:line="276" w:lineRule="auto"/>
        <w:ind w:left="0" w:firstLine="709"/>
        <w:jc w:val="both"/>
        <w:rPr>
          <w:sz w:val="28"/>
          <w:szCs w:val="28"/>
        </w:rPr>
      </w:pPr>
      <w:proofErr w:type="gramStart"/>
      <w:r w:rsidRPr="00EF7265">
        <w:rPr>
          <w:sz w:val="28"/>
          <w:szCs w:val="28"/>
        </w:rPr>
        <w:t>Технические решения по строительству и (или) реконструкции электрической сети, реализуемые для технологического присоединения энергопринимающих устройств потребителя электрической энергии к электрической сети (далее – технические решения по внешнему электроснабжению), должны обеспечивать возможность потребления энергопринимающими устройствами потребителя заявляемой им максимальной мощности по заявляемым категориям надежности электроснабжения и учитывать характер нагрузки и особенности режимов их работы при соблюдении требования о неухудшении условий работы объектов</w:t>
      </w:r>
      <w:proofErr w:type="gramEnd"/>
      <w:r w:rsidRPr="00EF7265">
        <w:rPr>
          <w:sz w:val="28"/>
          <w:szCs w:val="28"/>
        </w:rPr>
        <w:t xml:space="preserve"> электроэнергетики, ранее </w:t>
      </w:r>
      <w:proofErr w:type="gramStart"/>
      <w:r w:rsidRPr="00EF7265">
        <w:rPr>
          <w:sz w:val="28"/>
          <w:szCs w:val="28"/>
        </w:rPr>
        <w:t>присоединенных</w:t>
      </w:r>
      <w:proofErr w:type="gramEnd"/>
      <w:r w:rsidRPr="00EF7265">
        <w:rPr>
          <w:sz w:val="28"/>
          <w:szCs w:val="28"/>
        </w:rPr>
        <w:t xml:space="preserve"> к объектам электросетевого хозяйства.</w:t>
      </w:r>
    </w:p>
    <w:p w:rsidR="00210D3D" w:rsidRPr="00EF7265" w:rsidRDefault="00210D3D" w:rsidP="00210D3D">
      <w:pPr>
        <w:pStyle w:val="a5"/>
        <w:numPr>
          <w:ilvl w:val="0"/>
          <w:numId w:val="18"/>
        </w:numPr>
        <w:tabs>
          <w:tab w:val="left" w:pos="1134"/>
          <w:tab w:val="left" w:pos="1276"/>
        </w:tabs>
        <w:spacing w:after="0" w:line="276" w:lineRule="auto"/>
        <w:ind w:left="0" w:firstLine="709"/>
        <w:jc w:val="both"/>
        <w:rPr>
          <w:sz w:val="28"/>
          <w:szCs w:val="28"/>
        </w:rPr>
      </w:pPr>
      <w:r w:rsidRPr="00EF7265">
        <w:rPr>
          <w:sz w:val="28"/>
          <w:szCs w:val="28"/>
        </w:rPr>
        <w:t>Технические решения по внешнему электроснабжению должны обеспечивать в нормальной схеме электрической сети рассматриваемого энергорайона допустимые параметры электроэнергетического режима после технологического присоединения энергопринимающих устройств потребителя электрической энергии.</w:t>
      </w:r>
    </w:p>
    <w:p w:rsidR="00210D3D" w:rsidRPr="00EF7265" w:rsidRDefault="00210D3D" w:rsidP="00210D3D">
      <w:pPr>
        <w:pStyle w:val="a5"/>
        <w:numPr>
          <w:ilvl w:val="0"/>
          <w:numId w:val="18"/>
        </w:numPr>
        <w:tabs>
          <w:tab w:val="left" w:pos="1134"/>
          <w:tab w:val="left" w:pos="1276"/>
        </w:tabs>
        <w:spacing w:after="0" w:line="276" w:lineRule="auto"/>
        <w:ind w:left="0" w:firstLine="709"/>
        <w:jc w:val="both"/>
        <w:rPr>
          <w:sz w:val="28"/>
          <w:szCs w:val="28"/>
        </w:rPr>
      </w:pPr>
      <w:r w:rsidRPr="00EF7265">
        <w:rPr>
          <w:sz w:val="28"/>
          <w:szCs w:val="28"/>
        </w:rPr>
        <w:t>Технические решения по внешнему электроснабжению дополнительно к требованиям пунктов 1 и 2 настоящего приложения должны соответствовать следующим требованиям (с учетом требований пункта 4 настоящего приложения):</w:t>
      </w:r>
    </w:p>
    <w:p w:rsidR="00210D3D" w:rsidRPr="00EF7265" w:rsidRDefault="00210D3D" w:rsidP="00210D3D">
      <w:pPr>
        <w:pStyle w:val="a5"/>
        <w:tabs>
          <w:tab w:val="left" w:pos="993"/>
          <w:tab w:val="left" w:pos="1276"/>
        </w:tabs>
        <w:spacing w:after="0" w:line="276" w:lineRule="auto"/>
        <w:ind w:firstLine="709"/>
        <w:jc w:val="both"/>
        <w:rPr>
          <w:sz w:val="28"/>
          <w:szCs w:val="28"/>
        </w:rPr>
      </w:pPr>
      <w:proofErr w:type="gramStart"/>
      <w:r w:rsidRPr="00EF7265">
        <w:rPr>
          <w:sz w:val="28"/>
          <w:szCs w:val="28"/>
        </w:rPr>
        <w:t>а) в нормальной схеме электрической сети в рассматриваемом энергорайоне при возникновении одного нормативного возмущения не допускается воздействие противоаварийной автоматики на отключение присоединяемой нагрузки.</w:t>
      </w:r>
      <w:proofErr w:type="gramEnd"/>
      <w:r w:rsidRPr="00EF7265">
        <w:rPr>
          <w:sz w:val="28"/>
          <w:szCs w:val="28"/>
        </w:rPr>
        <w:t xml:space="preserve"> При этом не допускается увеличение существующего объема управляющих воздействий на отключение нагрузки иных потребителей, реализация которого при возникновении нормативных возмущений может осуществляться действием существующих устрой</w:t>
      </w:r>
      <w:proofErr w:type="gramStart"/>
      <w:r w:rsidRPr="00EF7265">
        <w:rPr>
          <w:sz w:val="28"/>
          <w:szCs w:val="28"/>
        </w:rPr>
        <w:t>ств пр</w:t>
      </w:r>
      <w:proofErr w:type="gramEnd"/>
      <w:r w:rsidRPr="00EF7265">
        <w:rPr>
          <w:sz w:val="28"/>
          <w:szCs w:val="28"/>
        </w:rPr>
        <w:t xml:space="preserve">отивоаварийной автоматики;  </w:t>
      </w:r>
    </w:p>
    <w:p w:rsidR="00210D3D" w:rsidRPr="00EF7265" w:rsidRDefault="00210D3D" w:rsidP="00210D3D">
      <w:pPr>
        <w:pStyle w:val="a5"/>
        <w:tabs>
          <w:tab w:val="left" w:pos="993"/>
          <w:tab w:val="left" w:pos="1276"/>
        </w:tabs>
        <w:spacing w:after="0" w:line="276" w:lineRule="auto"/>
        <w:ind w:firstLine="709"/>
        <w:jc w:val="both"/>
        <w:rPr>
          <w:sz w:val="28"/>
          <w:szCs w:val="28"/>
        </w:rPr>
      </w:pPr>
      <w:proofErr w:type="gramStart"/>
      <w:r w:rsidRPr="00EF7265">
        <w:rPr>
          <w:sz w:val="28"/>
          <w:szCs w:val="28"/>
        </w:rPr>
        <w:t xml:space="preserve">б) в единичной ремонтной схеме электрической сети в рассматриваемом энергорайоне при возникновении одного нормативного возмущения допускается воздействие противоаварийной автоматики на отключение присоединяемой </w:t>
      </w:r>
      <w:r w:rsidRPr="00EF7265">
        <w:rPr>
          <w:sz w:val="28"/>
          <w:szCs w:val="28"/>
        </w:rPr>
        <w:lastRenderedPageBreak/>
        <w:t xml:space="preserve">нагрузки без обязательного ее включения в течение 20 минут после нормативного возмущения (с учетом заявленной категории надежности электроснабжения). </w:t>
      </w:r>
      <w:proofErr w:type="gramEnd"/>
    </w:p>
    <w:p w:rsidR="00210D3D" w:rsidRPr="00EF7265" w:rsidRDefault="00210D3D" w:rsidP="00210D3D">
      <w:pPr>
        <w:pStyle w:val="a5"/>
        <w:numPr>
          <w:ilvl w:val="0"/>
          <w:numId w:val="18"/>
        </w:numPr>
        <w:tabs>
          <w:tab w:val="left" w:pos="1134"/>
          <w:tab w:val="left" w:pos="1276"/>
        </w:tabs>
        <w:spacing w:after="0" w:line="276" w:lineRule="auto"/>
        <w:ind w:left="0" w:firstLine="709"/>
        <w:jc w:val="both"/>
        <w:rPr>
          <w:sz w:val="28"/>
          <w:szCs w:val="28"/>
        </w:rPr>
      </w:pPr>
      <w:proofErr w:type="gramStart"/>
      <w:r w:rsidRPr="00EF7265">
        <w:rPr>
          <w:sz w:val="28"/>
          <w:szCs w:val="28"/>
        </w:rPr>
        <w:t>В случаях, когда схема технологического присоединения энергопринимающих устройств потребителя электрической энергии к электрической сети подразумевает его схемное погашение (как в случае схемного погашения непосредственно центра питания присоединяемого потребителя, так и в случае схемного погашения части рассматриваемого энергорайона, к электрическим сетям которой осуществляется присоединение новой нагрузки) при возникновении одного нормативного возмущения в электрической сети рассматриваемого энергорайона, требования пункта 3 настоящего приложения</w:t>
      </w:r>
      <w:proofErr w:type="gramEnd"/>
      <w:r w:rsidRPr="00EF7265">
        <w:rPr>
          <w:sz w:val="28"/>
          <w:szCs w:val="28"/>
        </w:rPr>
        <w:t xml:space="preserve"> на соответствующее нормативное возмущение не распространяются.</w:t>
      </w:r>
    </w:p>
    <w:p w:rsidR="002F6E25" w:rsidRPr="00EF7265" w:rsidRDefault="002F6E25" w:rsidP="00210D3D">
      <w:pPr>
        <w:pStyle w:val="a5"/>
        <w:tabs>
          <w:tab w:val="left" w:pos="1276"/>
        </w:tabs>
        <w:spacing w:after="0" w:line="276" w:lineRule="auto"/>
        <w:ind w:left="709"/>
        <w:jc w:val="both"/>
        <w:rPr>
          <w:sz w:val="28"/>
          <w:szCs w:val="28"/>
        </w:rPr>
      </w:pPr>
    </w:p>
    <w:p w:rsidR="00EF7265" w:rsidRDefault="00EF7265">
      <w:pPr>
        <w:rPr>
          <w:sz w:val="28"/>
          <w:szCs w:val="28"/>
        </w:rPr>
        <w:sectPr w:rsidR="00EF7265" w:rsidSect="00EF7265">
          <w:headerReference w:type="first" r:id="rId15"/>
          <w:footerReference w:type="first" r:id="rId16"/>
          <w:pgSz w:w="11906" w:h="16838"/>
          <w:pgMar w:top="1134" w:right="567" w:bottom="1134" w:left="1134" w:header="709" w:footer="709" w:gutter="0"/>
          <w:pgNumType w:start="1"/>
          <w:cols w:space="708"/>
          <w:titlePg/>
          <w:docGrid w:linePitch="360"/>
        </w:sectPr>
      </w:pPr>
    </w:p>
    <w:p w:rsidR="00B646F4" w:rsidRPr="00EF7265" w:rsidRDefault="00B646F4" w:rsidP="00B646F4">
      <w:pPr>
        <w:spacing w:after="0" w:line="240" w:lineRule="auto"/>
        <w:ind w:left="6379"/>
        <w:jc w:val="center"/>
        <w:rPr>
          <w:rFonts w:ascii="Times New Roman" w:hAnsi="Times New Roman" w:cs="Times New Roman"/>
          <w:sz w:val="28"/>
          <w:szCs w:val="28"/>
        </w:rPr>
      </w:pPr>
      <w:bookmarkStart w:id="14" w:name="_GoBack"/>
      <w:bookmarkEnd w:id="14"/>
      <w:r w:rsidRPr="00EF7265">
        <w:rPr>
          <w:rFonts w:ascii="Times New Roman" w:hAnsi="Times New Roman" w:cs="Times New Roman"/>
          <w:sz w:val="28"/>
          <w:szCs w:val="28"/>
        </w:rPr>
        <w:lastRenderedPageBreak/>
        <w:t>УТВЕРЖДЕНЫ</w:t>
      </w:r>
    </w:p>
    <w:p w:rsidR="00B646F4" w:rsidRPr="00EF7265" w:rsidRDefault="00B646F4" w:rsidP="00B646F4">
      <w:pPr>
        <w:spacing w:after="0" w:line="240" w:lineRule="auto"/>
        <w:ind w:left="6379"/>
        <w:jc w:val="center"/>
        <w:rPr>
          <w:rFonts w:ascii="Times New Roman" w:hAnsi="Times New Roman" w:cs="Times New Roman"/>
          <w:sz w:val="28"/>
          <w:szCs w:val="28"/>
        </w:rPr>
      </w:pPr>
      <w:r w:rsidRPr="00EF7265">
        <w:rPr>
          <w:rFonts w:ascii="Times New Roman" w:hAnsi="Times New Roman" w:cs="Times New Roman"/>
          <w:sz w:val="28"/>
          <w:szCs w:val="28"/>
        </w:rPr>
        <w:t>приказом Минэнерго России</w:t>
      </w:r>
    </w:p>
    <w:p w:rsidR="00B646F4" w:rsidRPr="00EF7265" w:rsidRDefault="00B646F4" w:rsidP="00B646F4">
      <w:pPr>
        <w:spacing w:after="0" w:line="240" w:lineRule="auto"/>
        <w:ind w:left="6379"/>
        <w:jc w:val="center"/>
        <w:rPr>
          <w:rFonts w:ascii="Times New Roman" w:hAnsi="Times New Roman" w:cs="Times New Roman"/>
          <w:sz w:val="28"/>
          <w:szCs w:val="28"/>
        </w:rPr>
      </w:pPr>
      <w:r w:rsidRPr="00EF7265">
        <w:rPr>
          <w:rFonts w:ascii="Times New Roman" w:hAnsi="Times New Roman" w:cs="Times New Roman"/>
          <w:sz w:val="28"/>
          <w:szCs w:val="28"/>
        </w:rPr>
        <w:t>от  _______.20___ г. №____</w:t>
      </w:r>
    </w:p>
    <w:p w:rsidR="00B646F4" w:rsidRPr="00EF7265" w:rsidRDefault="00B646F4" w:rsidP="00210D3D">
      <w:pPr>
        <w:pStyle w:val="a5"/>
        <w:tabs>
          <w:tab w:val="left" w:pos="1276"/>
        </w:tabs>
        <w:spacing w:after="0" w:line="276" w:lineRule="auto"/>
        <w:ind w:left="709"/>
        <w:jc w:val="both"/>
        <w:rPr>
          <w:sz w:val="28"/>
          <w:szCs w:val="28"/>
        </w:rPr>
      </w:pPr>
    </w:p>
    <w:p w:rsidR="00B646F4" w:rsidRPr="00EF7265" w:rsidRDefault="00B646F4" w:rsidP="00B646F4">
      <w:pPr>
        <w:pStyle w:val="a5"/>
        <w:tabs>
          <w:tab w:val="left" w:pos="1276"/>
        </w:tabs>
        <w:spacing w:after="0" w:line="276" w:lineRule="auto"/>
        <w:ind w:left="709"/>
        <w:jc w:val="center"/>
        <w:rPr>
          <w:b/>
          <w:sz w:val="28"/>
          <w:szCs w:val="28"/>
        </w:rPr>
      </w:pPr>
    </w:p>
    <w:p w:rsidR="00B646F4" w:rsidRPr="00EF7265" w:rsidRDefault="00B646F4" w:rsidP="00B646F4">
      <w:pPr>
        <w:pStyle w:val="a5"/>
        <w:tabs>
          <w:tab w:val="left" w:pos="1276"/>
        </w:tabs>
        <w:spacing w:after="0" w:line="276" w:lineRule="auto"/>
        <w:ind w:left="709"/>
        <w:jc w:val="center"/>
        <w:rPr>
          <w:b/>
          <w:sz w:val="28"/>
          <w:szCs w:val="28"/>
        </w:rPr>
      </w:pPr>
      <w:r w:rsidRPr="00EF7265">
        <w:rPr>
          <w:b/>
          <w:sz w:val="28"/>
          <w:szCs w:val="28"/>
        </w:rPr>
        <w:t>ИЗМЕНЕНИЯ,</w:t>
      </w:r>
    </w:p>
    <w:p w:rsidR="00B646F4" w:rsidRPr="00EF7265" w:rsidRDefault="00B646F4" w:rsidP="00B646F4">
      <w:pPr>
        <w:pStyle w:val="a5"/>
        <w:tabs>
          <w:tab w:val="left" w:pos="1276"/>
        </w:tabs>
        <w:spacing w:after="0" w:line="276" w:lineRule="auto"/>
        <w:ind w:left="709"/>
        <w:jc w:val="center"/>
        <w:rPr>
          <w:b/>
          <w:sz w:val="28"/>
          <w:szCs w:val="28"/>
        </w:rPr>
      </w:pPr>
      <w:r w:rsidRPr="00EF7265">
        <w:rPr>
          <w:b/>
          <w:sz w:val="28"/>
          <w:szCs w:val="28"/>
        </w:rPr>
        <w:t>которые вносятся в некоторые акты Минэнерго России</w:t>
      </w:r>
    </w:p>
    <w:p w:rsidR="00B646F4" w:rsidRPr="00EF7265" w:rsidRDefault="00B646F4" w:rsidP="00B646F4">
      <w:pPr>
        <w:pStyle w:val="a5"/>
        <w:tabs>
          <w:tab w:val="left" w:pos="1276"/>
        </w:tabs>
        <w:spacing w:after="0" w:line="276" w:lineRule="auto"/>
        <w:ind w:left="709"/>
        <w:rPr>
          <w:b/>
          <w:sz w:val="28"/>
          <w:szCs w:val="28"/>
        </w:rPr>
      </w:pPr>
    </w:p>
    <w:p w:rsidR="00B646F4" w:rsidRPr="00EF7265" w:rsidRDefault="00B646F4" w:rsidP="00B646F4">
      <w:pPr>
        <w:pStyle w:val="ConsPlusTitle"/>
        <w:ind w:firstLine="709"/>
        <w:jc w:val="both"/>
        <w:rPr>
          <w:rFonts w:ascii="Times New Roman" w:hAnsi="Times New Roman" w:cs="Times New Roman"/>
          <w:b w:val="0"/>
          <w:sz w:val="28"/>
          <w:szCs w:val="28"/>
        </w:rPr>
      </w:pPr>
      <w:r w:rsidRPr="00EF7265">
        <w:rPr>
          <w:rFonts w:ascii="Times New Roman" w:hAnsi="Times New Roman" w:cs="Times New Roman"/>
          <w:b w:val="0"/>
          <w:sz w:val="28"/>
          <w:szCs w:val="28"/>
        </w:rPr>
        <w:t>1. В требованиях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 утвержденных приказом Минэнерго России от 03 августа         2018 г. № 630 (зарегистрирован Минюстом России 29 августа 2018 г., регистрационный № 52023):</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а) пункт 14 после слов «(далее – ПА)» дополнить словами «или сетевой автоматики».</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б) пункт 31 признать утратившим силу;</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в) подпункт «г» пункта 33 изложить в следующей редакции:</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«г) должна обеспечиваться динамическая устойчивость генерирующего оборудования электрических станций после нормативного возмущения.</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Значение </w:t>
      </w:r>
      <w:proofErr w:type="gramStart"/>
      <w:r w:rsidRPr="00EF7265">
        <w:rPr>
          <w:rFonts w:ascii="Times New Roman" w:hAnsi="Times New Roman" w:cs="Times New Roman"/>
          <w:sz w:val="28"/>
          <w:szCs w:val="28"/>
        </w:rPr>
        <w:t>допустимого</w:t>
      </w:r>
      <w:proofErr w:type="gramEnd"/>
      <w:r w:rsidRPr="00EF7265">
        <w:rPr>
          <w:rFonts w:ascii="Times New Roman" w:hAnsi="Times New Roman" w:cs="Times New Roman"/>
          <w:sz w:val="28"/>
          <w:szCs w:val="28"/>
        </w:rPr>
        <w:t xml:space="preserve"> перетока активной мощности в контролируемом сечении по данному критерию должно определяться по формуле:</w:t>
      </w:r>
    </w:p>
    <w:p w:rsidR="00B646F4" w:rsidRDefault="00B646F4" w:rsidP="00B646F4">
      <w:pPr>
        <w:pStyle w:val="ConsPlusNormal"/>
        <w:ind w:firstLine="540"/>
        <w:jc w:val="both"/>
      </w:pPr>
    </w:p>
    <w:p w:rsidR="00B646F4" w:rsidRPr="00BA7D0B" w:rsidRDefault="00B646F4" w:rsidP="00B646F4">
      <w:pPr>
        <w:pStyle w:val="ConsPlusNormal"/>
        <w:jc w:val="center"/>
      </w:pPr>
      <m:oMath>
        <m:r>
          <w:rPr>
            <w:rFonts w:ascii="Cambria Math" w:hAnsi="Cambria Math" w:cs="Times New Roman"/>
            <w:sz w:val="28"/>
            <w:szCs w:val="28"/>
          </w:rPr>
          <m:t>Pм=</m:t>
        </m:r>
        <m:sSubSup>
          <m:sSubSupPr>
            <m:ctrlPr>
              <w:rPr>
                <w:rFonts w:ascii="Cambria Math" w:hAnsi="Cambria Math" w:cs="Times New Roman"/>
                <w:i/>
                <w:sz w:val="28"/>
                <w:szCs w:val="28"/>
              </w:rPr>
            </m:ctrlPr>
          </m:sSubSupPr>
          <m:e>
            <m:r>
              <w:rPr>
                <w:rFonts w:ascii="Cambria Math" w:hAnsi="Cambria Math" w:cs="Times New Roman"/>
                <w:sz w:val="28"/>
                <w:szCs w:val="28"/>
                <w:lang w:val="en-US"/>
              </w:rPr>
              <m:t>P</m:t>
            </m:r>
          </m:e>
          <m:sub>
            <m:r>
              <w:rPr>
                <w:rFonts w:ascii="Cambria Math" w:hAnsi="Cambria Math" w:cs="Times New Roman"/>
                <w:sz w:val="28"/>
                <w:szCs w:val="28"/>
              </w:rPr>
              <m:t>дин</m:t>
            </m:r>
          </m:sub>
          <m:sup>
            <m:r>
              <w:rPr>
                <w:rFonts w:ascii="Cambria Math" w:hAnsi="Cambria Math" w:cs="Times New Roman"/>
                <w:sz w:val="28"/>
                <w:szCs w:val="28"/>
              </w:rPr>
              <m:t>пред</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нк</m:t>
            </m:r>
          </m:sub>
        </m:sSub>
      </m:oMath>
      <w:r w:rsidRPr="00BA7D0B">
        <w:rPr>
          <w:rFonts w:ascii="Times New Roman" w:hAnsi="Times New Roman" w:cs="Times New Roman"/>
          <w:sz w:val="28"/>
          <w:szCs w:val="28"/>
        </w:rPr>
        <w:t>,</w:t>
      </w:r>
      <w:r>
        <w:t xml:space="preserve"> (8)</w:t>
      </w:r>
    </w:p>
    <w:p w:rsidR="00B646F4" w:rsidRPr="0010134E"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где:</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noProof/>
          <w:sz w:val="28"/>
          <w:szCs w:val="28"/>
          <w:lang w:eastAsia="ru-RU"/>
        </w:rPr>
        <w:drawing>
          <wp:inline distT="0" distB="0" distL="0" distR="0">
            <wp:extent cx="358775" cy="266065"/>
            <wp:effectExtent l="0" t="0" r="3175" b="635"/>
            <wp:docPr id="14" name="Рисунок 14" descr="base_1_30582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5824_32781"/>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775" cy="266065"/>
                    </a:xfrm>
                    <a:prstGeom prst="rect">
                      <a:avLst/>
                    </a:prstGeom>
                    <a:noFill/>
                    <a:ln>
                      <a:noFill/>
                    </a:ln>
                  </pic:spPr>
                </pic:pic>
              </a:graphicData>
            </a:graphic>
          </wp:inline>
        </w:drawing>
      </w:r>
      <w:r w:rsidRPr="00EF7265">
        <w:rPr>
          <w:rFonts w:ascii="Times New Roman" w:hAnsi="Times New Roman" w:cs="Times New Roman"/>
          <w:sz w:val="28"/>
          <w:szCs w:val="28"/>
        </w:rPr>
        <w:t xml:space="preserve"> - предельный по динамической устойчивости переток активной мощности в контролируемом сечении, определенный с учетом реализации управляющих воздействий устройств (комплексов) ПА, обеспечивающих динамическую устойчивость генерирующего оборудования электрических станций (МВт)</w:t>
      </w:r>
      <w:proofErr w:type="gramStart"/>
      <w:r w:rsidRPr="00EF7265">
        <w:rPr>
          <w:rFonts w:ascii="Times New Roman" w:hAnsi="Times New Roman" w:cs="Times New Roman"/>
          <w:sz w:val="28"/>
          <w:szCs w:val="28"/>
        </w:rPr>
        <w:t>;»</w:t>
      </w:r>
      <w:proofErr w:type="gramEnd"/>
      <w:r w:rsidRPr="00EF7265">
        <w:rPr>
          <w:rFonts w:ascii="Times New Roman" w:hAnsi="Times New Roman" w:cs="Times New Roman"/>
          <w:sz w:val="28"/>
          <w:szCs w:val="28"/>
        </w:rPr>
        <w:t>;</w:t>
      </w:r>
    </w:p>
    <w:p w:rsidR="00B646F4" w:rsidRPr="00EF7265" w:rsidRDefault="00B646F4" w:rsidP="00B646F4">
      <w:pPr>
        <w:autoSpaceDE w:val="0"/>
        <w:autoSpaceDN w:val="0"/>
        <w:adjustRightInd w:val="0"/>
        <w:spacing w:before="120"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г) пункт 38 изложить в следующей редакции:</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«38. </w:t>
      </w:r>
      <w:proofErr w:type="gramStart"/>
      <w:r w:rsidRPr="00EF7265">
        <w:rPr>
          <w:rFonts w:ascii="Times New Roman" w:hAnsi="Times New Roman" w:cs="Times New Roman"/>
          <w:sz w:val="28"/>
          <w:szCs w:val="28"/>
        </w:rPr>
        <w:t>Если отключение всех связей полного контролируемого сечения или всех связей частичного контролируемого сечения и шунтирующих его связей в результате единичного нормативного возмущения, в том числе сопровождающегося реализацией управляющих воздействий устройств (комплексов) ПА на изменение топологии или деление электрической сети (в том числе вследствие случаев, указанных в подпункте «в» пункта 30 Методических указаний, приводит к отделению на изолированную работу от Единой</w:t>
      </w:r>
      <w:proofErr w:type="gramEnd"/>
      <w:r w:rsidRPr="00EF7265">
        <w:rPr>
          <w:rFonts w:ascii="Times New Roman" w:hAnsi="Times New Roman" w:cs="Times New Roman"/>
          <w:sz w:val="28"/>
          <w:szCs w:val="28"/>
        </w:rPr>
        <w:t xml:space="preserve"> </w:t>
      </w:r>
      <w:proofErr w:type="gramStart"/>
      <w:r w:rsidRPr="00EF7265">
        <w:rPr>
          <w:rFonts w:ascii="Times New Roman" w:hAnsi="Times New Roman" w:cs="Times New Roman"/>
          <w:sz w:val="28"/>
          <w:szCs w:val="28"/>
        </w:rPr>
        <w:t xml:space="preserve">энергетической системы России дефицитной энергосистемы (энергорайона), для значения максимально допустимого перетока активной мощности в указанном контролируемом сечении, определенного в соответствии с требованиями </w:t>
      </w:r>
      <w:hyperlink w:anchor="P177" w:history="1">
        <w:r w:rsidRPr="00EF7265">
          <w:rPr>
            <w:rFonts w:ascii="Times New Roman" w:hAnsi="Times New Roman" w:cs="Times New Roman"/>
            <w:sz w:val="28"/>
            <w:szCs w:val="28"/>
          </w:rPr>
          <w:t>пункта 3</w:t>
        </w:r>
      </w:hyperlink>
      <w:r w:rsidRPr="00EF7265">
        <w:rPr>
          <w:rFonts w:ascii="Times New Roman" w:hAnsi="Times New Roman" w:cs="Times New Roman"/>
          <w:sz w:val="28"/>
          <w:szCs w:val="28"/>
        </w:rPr>
        <w:t xml:space="preserve">4 Методических указаний, увеличенного на величину амплитуды нерегулярных колебаний активной мощности в </w:t>
      </w:r>
      <w:r w:rsidRPr="00EF7265">
        <w:rPr>
          <w:rFonts w:ascii="Times New Roman" w:hAnsi="Times New Roman" w:cs="Times New Roman"/>
          <w:sz w:val="28"/>
          <w:szCs w:val="28"/>
        </w:rPr>
        <w:lastRenderedPageBreak/>
        <w:t>контролируемом сечении, дополнительно должна быть проведена проверка выполнения следующего критерия:</w:t>
      </w:r>
      <w:proofErr w:type="gramEnd"/>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переток активной мощности в контролируемом сечении в направлении дефицитной энергосистемы (энергорайона), отделение которой на изолированную работу от Единой энергетической системы России происходит в результате отключения связей, указанных в абзаце 1 настоящего пункта,  и установленная мощность электростанций на </w:t>
      </w:r>
      <w:proofErr w:type="gramStart"/>
      <w:r w:rsidRPr="00EF7265">
        <w:rPr>
          <w:rFonts w:ascii="Times New Roman" w:hAnsi="Times New Roman" w:cs="Times New Roman"/>
          <w:sz w:val="28"/>
          <w:szCs w:val="28"/>
        </w:rPr>
        <w:t>территории</w:t>
      </w:r>
      <w:proofErr w:type="gramEnd"/>
      <w:r w:rsidRPr="00EF7265">
        <w:rPr>
          <w:rFonts w:ascii="Times New Roman" w:hAnsi="Times New Roman" w:cs="Times New Roman"/>
          <w:sz w:val="28"/>
          <w:szCs w:val="28"/>
        </w:rPr>
        <w:t xml:space="preserve"> которой превышает 70% от максимального потребления активной мощности, не должен превышать величины 40% от потребления активной мощности в указанной энергосистеме (энергорайоне) после действия устройств (комплексов) ПА на отключение нагрузки потребителей (с учетом их эффективности), пусковым фактором которых является отключение связей контролируемого сечения (автоматика предотвращения нарушения устойчивости, дополнительная автоматическая разгрузка) или скорость снижения частоты (дополнительная автоматическая разгрузка), увеличенной на величину объема управляющих воздействий от указанных устройств (комплексов) ПА</w:t>
      </w:r>
      <w:proofErr w:type="gramStart"/>
      <w:r w:rsidRPr="00EF7265">
        <w:rPr>
          <w:rFonts w:ascii="Times New Roman" w:hAnsi="Times New Roman" w:cs="Times New Roman"/>
          <w:sz w:val="28"/>
          <w:szCs w:val="28"/>
        </w:rPr>
        <w:t>.»;</w:t>
      </w:r>
      <w:proofErr w:type="gramEnd"/>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д) в пункте 39 слова «связей контролируемого сечения» заменить словами «связей, указанных в абзаце 1 пункта 38 Методических указаний»;</w:t>
      </w:r>
    </w:p>
    <w:p w:rsidR="00B646F4" w:rsidRPr="00EF7265" w:rsidRDefault="00B646F4" w:rsidP="00B646F4">
      <w:pPr>
        <w:autoSpaceDE w:val="0"/>
        <w:autoSpaceDN w:val="0"/>
        <w:adjustRightInd w:val="0"/>
        <w:spacing w:before="120"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е) в приложении:</w:t>
      </w:r>
    </w:p>
    <w:p w:rsidR="00B646F4" w:rsidRPr="00EF7265" w:rsidRDefault="00B646F4" w:rsidP="00B646F4">
      <w:pPr>
        <w:autoSpaceDE w:val="0"/>
        <w:autoSpaceDN w:val="0"/>
        <w:adjustRightInd w:val="0"/>
        <w:spacing w:before="120"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пункт 1.6 таблицы 1 изложить в следующей редакции:</w:t>
      </w:r>
    </w:p>
    <w:p w:rsidR="00B646F4" w:rsidRPr="00437C06"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139"/>
        <w:gridCol w:w="1090"/>
        <w:gridCol w:w="1090"/>
        <w:gridCol w:w="1090"/>
        <w:gridCol w:w="1092"/>
      </w:tblGrid>
      <w:tr w:rsidR="00B646F4" w:rsidRPr="00625257" w:rsidTr="007D50F3">
        <w:tc>
          <w:tcPr>
            <w:tcW w:w="567" w:type="dxa"/>
          </w:tcPr>
          <w:p w:rsidR="00B646F4" w:rsidRPr="004561ED" w:rsidRDefault="00B646F4" w:rsidP="007D50F3">
            <w:pPr>
              <w:pStyle w:val="ConsPlusNormal"/>
              <w:jc w:val="center"/>
              <w:rPr>
                <w:rFonts w:ascii="Times New Roman" w:hAnsi="Times New Roman" w:cs="Times New Roman"/>
              </w:rPr>
            </w:pPr>
            <w:r w:rsidRPr="004561ED">
              <w:rPr>
                <w:rFonts w:ascii="Times New Roman" w:hAnsi="Times New Roman" w:cs="Times New Roman"/>
              </w:rPr>
              <w:t>1.6</w:t>
            </w:r>
          </w:p>
        </w:tc>
        <w:tc>
          <w:tcPr>
            <w:tcW w:w="4139" w:type="dxa"/>
          </w:tcPr>
          <w:p w:rsidR="00B646F4" w:rsidRPr="004561ED" w:rsidRDefault="00B646F4" w:rsidP="007D50F3">
            <w:pPr>
              <w:pStyle w:val="ConsPlusNormal"/>
              <w:jc w:val="both"/>
              <w:rPr>
                <w:rFonts w:ascii="Times New Roman" w:hAnsi="Times New Roman" w:cs="Times New Roman"/>
              </w:rPr>
            </w:pPr>
            <w:r w:rsidRPr="004561ED">
              <w:rPr>
                <w:rFonts w:ascii="Times New Roman" w:hAnsi="Times New Roman" w:cs="Times New Roman"/>
              </w:rPr>
              <w:t xml:space="preserve">Отключение в результате нормативного возмущения группы I двух воздушных линий электропередачи (далее - </w:t>
            </w:r>
            <w:proofErr w:type="gramStart"/>
            <w:r w:rsidRPr="004561ED">
              <w:rPr>
                <w:rFonts w:ascii="Times New Roman" w:hAnsi="Times New Roman" w:cs="Times New Roman"/>
              </w:rPr>
              <w:t>ВЛ</w:t>
            </w:r>
            <w:proofErr w:type="gramEnd"/>
            <w:r w:rsidRPr="004561ED">
              <w:rPr>
                <w:rFonts w:ascii="Times New Roman" w:hAnsi="Times New Roman" w:cs="Times New Roman"/>
              </w:rPr>
              <w:t>) (кабельно-воздушных линий электропередачи (далее - КВЛ)), провода воздушной части которых размещены на одних опорах на протяжении более 50% длины более короткой ВЛ (воздушной части КВЛ)</w:t>
            </w:r>
          </w:p>
        </w:tc>
        <w:tc>
          <w:tcPr>
            <w:tcW w:w="1090" w:type="dxa"/>
          </w:tcPr>
          <w:p w:rsidR="00B646F4" w:rsidRPr="004561ED" w:rsidRDefault="00B646F4" w:rsidP="007D50F3">
            <w:pPr>
              <w:pStyle w:val="ConsPlusNormal"/>
              <w:jc w:val="center"/>
              <w:rPr>
                <w:rFonts w:ascii="Times New Roman" w:hAnsi="Times New Roman" w:cs="Times New Roman"/>
              </w:rPr>
            </w:pPr>
            <w:r w:rsidRPr="004561ED">
              <w:rPr>
                <w:rFonts w:ascii="Times New Roman" w:hAnsi="Times New Roman" w:cs="Times New Roman"/>
              </w:rPr>
              <w:t>III</w:t>
            </w:r>
          </w:p>
        </w:tc>
        <w:tc>
          <w:tcPr>
            <w:tcW w:w="1090" w:type="dxa"/>
          </w:tcPr>
          <w:p w:rsidR="00B646F4" w:rsidRPr="004561ED" w:rsidRDefault="00B646F4" w:rsidP="007D50F3">
            <w:pPr>
              <w:pStyle w:val="ConsPlusNormal"/>
              <w:jc w:val="center"/>
              <w:rPr>
                <w:rFonts w:ascii="Times New Roman" w:hAnsi="Times New Roman" w:cs="Times New Roman"/>
              </w:rPr>
            </w:pPr>
            <w:r w:rsidRPr="004561ED">
              <w:rPr>
                <w:rFonts w:ascii="Times New Roman" w:hAnsi="Times New Roman" w:cs="Times New Roman"/>
              </w:rPr>
              <w:t>-</w:t>
            </w:r>
          </w:p>
        </w:tc>
        <w:tc>
          <w:tcPr>
            <w:tcW w:w="1090" w:type="dxa"/>
          </w:tcPr>
          <w:p w:rsidR="00B646F4" w:rsidRPr="004561ED" w:rsidRDefault="00B646F4" w:rsidP="007D50F3">
            <w:pPr>
              <w:pStyle w:val="ConsPlusNormal"/>
              <w:jc w:val="center"/>
              <w:rPr>
                <w:rFonts w:ascii="Times New Roman" w:hAnsi="Times New Roman" w:cs="Times New Roman"/>
              </w:rPr>
            </w:pPr>
            <w:r w:rsidRPr="004561ED">
              <w:rPr>
                <w:rFonts w:ascii="Times New Roman" w:hAnsi="Times New Roman" w:cs="Times New Roman"/>
              </w:rPr>
              <w:t>-</w:t>
            </w:r>
          </w:p>
        </w:tc>
        <w:tc>
          <w:tcPr>
            <w:tcW w:w="1092" w:type="dxa"/>
          </w:tcPr>
          <w:p w:rsidR="00B646F4" w:rsidRPr="004561ED" w:rsidRDefault="00B646F4" w:rsidP="007D50F3">
            <w:pPr>
              <w:pStyle w:val="ConsPlusNormal"/>
              <w:jc w:val="center"/>
              <w:rPr>
                <w:rFonts w:ascii="Times New Roman" w:hAnsi="Times New Roman" w:cs="Times New Roman"/>
              </w:rPr>
            </w:pPr>
            <w:r w:rsidRPr="004561ED">
              <w:rPr>
                <w:rFonts w:ascii="Times New Roman" w:hAnsi="Times New Roman" w:cs="Times New Roman"/>
              </w:rPr>
              <w:t>-</w:t>
            </w:r>
          </w:p>
        </w:tc>
      </w:tr>
    </w:tbl>
    <w:p w:rsidR="00B646F4" w:rsidRPr="00EF7265" w:rsidRDefault="00B646F4" w:rsidP="00B646F4">
      <w:pPr>
        <w:autoSpaceDE w:val="0"/>
        <w:autoSpaceDN w:val="0"/>
        <w:adjustRightInd w:val="0"/>
        <w:spacing w:before="120"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в примечании к таблице 1:</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пункт 1 изложить в следующей редакции:</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«1. </w:t>
      </w:r>
      <w:proofErr w:type="gramStart"/>
      <w:r w:rsidRPr="00EF7265">
        <w:rPr>
          <w:rFonts w:ascii="Times New Roman" w:hAnsi="Times New Roman" w:cs="Times New Roman"/>
          <w:sz w:val="28"/>
          <w:szCs w:val="28"/>
        </w:rPr>
        <w:t xml:space="preserve">КЗ в «мертвой зоне» РУ (точки РУ, короткие замыкания в которых ликвидируются со временем, превышающим время действия основных защит) рассматривается только для нормативных </w:t>
      </w:r>
      <w:hyperlink w:anchor="P259" w:history="1">
        <w:r w:rsidRPr="00EF7265">
          <w:rPr>
            <w:rFonts w:ascii="Times New Roman" w:hAnsi="Times New Roman" w:cs="Times New Roman"/>
            <w:sz w:val="28"/>
            <w:szCs w:val="28"/>
          </w:rPr>
          <w:t>возмущений 1.1</w:t>
        </w:r>
      </w:hyperlink>
      <w:r w:rsidRPr="00EF7265">
        <w:rPr>
          <w:rFonts w:ascii="Times New Roman" w:hAnsi="Times New Roman" w:cs="Times New Roman"/>
          <w:sz w:val="28"/>
          <w:szCs w:val="28"/>
        </w:rPr>
        <w:t xml:space="preserve"> и </w:t>
      </w:r>
      <w:hyperlink w:anchor="P265" w:history="1">
        <w:r w:rsidRPr="00EF7265">
          <w:rPr>
            <w:rFonts w:ascii="Times New Roman" w:hAnsi="Times New Roman" w:cs="Times New Roman"/>
            <w:sz w:val="28"/>
            <w:szCs w:val="28"/>
          </w:rPr>
          <w:t>1.2</w:t>
        </w:r>
      </w:hyperlink>
      <w:r w:rsidRPr="00EF7265">
        <w:rPr>
          <w:rFonts w:ascii="Times New Roman" w:hAnsi="Times New Roman" w:cs="Times New Roman"/>
          <w:sz w:val="28"/>
          <w:szCs w:val="28"/>
        </w:rPr>
        <w:t>, при этом группа нормативных возмущений должна приниматься в соответствии с указанной для нормативного возмущения 1.5.»;</w:t>
      </w:r>
      <w:proofErr w:type="gramEnd"/>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пункт 5 изложить в следующей редакции:</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 xml:space="preserve">«5. Если нормативное </w:t>
      </w:r>
      <w:hyperlink w:anchor="P283" w:history="1">
        <w:r w:rsidRPr="00EF7265">
          <w:rPr>
            <w:rFonts w:ascii="Times New Roman" w:hAnsi="Times New Roman" w:cs="Times New Roman"/>
            <w:sz w:val="28"/>
            <w:szCs w:val="28"/>
          </w:rPr>
          <w:t xml:space="preserve">возмущение </w:t>
        </w:r>
      </w:hyperlink>
      <w:proofErr w:type="gramStart"/>
      <w:r w:rsidRPr="00EF7265">
        <w:rPr>
          <w:rFonts w:ascii="Times New Roman" w:hAnsi="Times New Roman" w:cs="Times New Roman"/>
          <w:sz w:val="28"/>
          <w:szCs w:val="28"/>
        </w:rPr>
        <w:t>приводит к отключению СШ и послеаварийная схема после этого нормативного возмущения соответствует</w:t>
      </w:r>
      <w:proofErr w:type="gramEnd"/>
      <w:r w:rsidRPr="00EF7265">
        <w:rPr>
          <w:rFonts w:ascii="Times New Roman" w:hAnsi="Times New Roman" w:cs="Times New Roman"/>
          <w:sz w:val="28"/>
          <w:szCs w:val="28"/>
        </w:rPr>
        <w:t xml:space="preserve"> послеаварийной схеме после нормативного возмущения, указанного в таблице 2, при проведении расчетов установившихся режимов и статической устойчивости группа нормативных возмущений должна приниматься в соответствии с </w:t>
      </w:r>
      <w:hyperlink w:anchor="P307" w:history="1">
        <w:r w:rsidRPr="00EF7265">
          <w:rPr>
            <w:rFonts w:ascii="Times New Roman" w:hAnsi="Times New Roman" w:cs="Times New Roman"/>
            <w:sz w:val="28"/>
            <w:szCs w:val="28"/>
          </w:rPr>
          <w:t>таблицей 2</w:t>
        </w:r>
      </w:hyperlink>
      <w:r w:rsidRPr="00EF7265">
        <w:rPr>
          <w:rFonts w:ascii="Times New Roman" w:hAnsi="Times New Roman" w:cs="Times New Roman"/>
          <w:sz w:val="28"/>
          <w:szCs w:val="28"/>
        </w:rPr>
        <w:t>.»;</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t>дополнить примечание пунктом 6 следующего содержания:</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r w:rsidRPr="00EF7265">
        <w:rPr>
          <w:rFonts w:ascii="Times New Roman" w:hAnsi="Times New Roman" w:cs="Times New Roman"/>
          <w:sz w:val="28"/>
          <w:szCs w:val="28"/>
        </w:rPr>
        <w:lastRenderedPageBreak/>
        <w:t>«6. При рассмотрении нормативных возмущений необходимо учитывать вызванное нормативным возмущением отключение всех ЛЭП, электросетевого и генерирующего оборудования</w:t>
      </w:r>
      <w:proofErr w:type="gramStart"/>
      <w:r w:rsidRPr="00EF7265">
        <w:rPr>
          <w:rFonts w:ascii="Times New Roman" w:hAnsi="Times New Roman" w:cs="Times New Roman"/>
          <w:sz w:val="28"/>
          <w:szCs w:val="28"/>
        </w:rPr>
        <w:t>.»;</w:t>
      </w:r>
    </w:p>
    <w:p w:rsidR="00B646F4" w:rsidRPr="00EF7265" w:rsidRDefault="00B646F4" w:rsidP="00B646F4">
      <w:pPr>
        <w:autoSpaceDE w:val="0"/>
        <w:autoSpaceDN w:val="0"/>
        <w:adjustRightInd w:val="0"/>
        <w:spacing w:after="0" w:line="240" w:lineRule="auto"/>
        <w:ind w:firstLine="709"/>
        <w:jc w:val="both"/>
        <w:rPr>
          <w:rFonts w:ascii="Times New Roman" w:hAnsi="Times New Roman" w:cs="Times New Roman"/>
          <w:sz w:val="28"/>
          <w:szCs w:val="28"/>
        </w:rPr>
      </w:pPr>
      <w:proofErr w:type="gramEnd"/>
      <w:r w:rsidRPr="00EF7265">
        <w:rPr>
          <w:rFonts w:ascii="Times New Roman" w:hAnsi="Times New Roman" w:cs="Times New Roman"/>
          <w:sz w:val="28"/>
          <w:szCs w:val="28"/>
        </w:rPr>
        <w:t>примечание к таблице 5 признать утратившим силу.</w:t>
      </w:r>
    </w:p>
    <w:sectPr w:rsidR="00B646F4" w:rsidRPr="00EF7265" w:rsidSect="00EF7265">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E5" w:rsidRDefault="008225E5" w:rsidP="00E523C0">
      <w:pPr>
        <w:spacing w:after="0" w:line="240" w:lineRule="auto"/>
      </w:pPr>
      <w:r>
        <w:separator/>
      </w:r>
    </w:p>
  </w:endnote>
  <w:endnote w:type="continuationSeparator" w:id="0">
    <w:p w:rsidR="008225E5" w:rsidRDefault="008225E5" w:rsidP="00E5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E5" w:rsidRDefault="008225E5" w:rsidP="00E523C0">
      <w:pPr>
        <w:spacing w:after="0" w:line="240" w:lineRule="auto"/>
      </w:pPr>
      <w:r>
        <w:separator/>
      </w:r>
    </w:p>
  </w:footnote>
  <w:footnote w:type="continuationSeparator" w:id="0">
    <w:p w:rsidR="008225E5" w:rsidRDefault="008225E5" w:rsidP="00E52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77701"/>
      <w:docPartObj>
        <w:docPartGallery w:val="Page Numbers (Top of Page)"/>
        <w:docPartUnique/>
      </w:docPartObj>
    </w:sdtPr>
    <w:sdtEndPr>
      <w:rPr>
        <w:rFonts w:ascii="Times New Roman" w:hAnsi="Times New Roman" w:cs="Times New Roman"/>
        <w:sz w:val="28"/>
        <w:szCs w:val="28"/>
      </w:rPr>
    </w:sdtEndPr>
    <w:sdtContent>
      <w:p w:rsidR="00EF7265" w:rsidRPr="00EF7265" w:rsidRDefault="00EF7265">
        <w:pPr>
          <w:pStyle w:val="af0"/>
          <w:jc w:val="center"/>
          <w:rPr>
            <w:rFonts w:ascii="Times New Roman" w:hAnsi="Times New Roman" w:cs="Times New Roman"/>
            <w:sz w:val="28"/>
            <w:szCs w:val="28"/>
          </w:rPr>
        </w:pPr>
        <w:r w:rsidRPr="00EF7265">
          <w:rPr>
            <w:rFonts w:ascii="Times New Roman" w:hAnsi="Times New Roman" w:cs="Times New Roman"/>
            <w:sz w:val="28"/>
            <w:szCs w:val="28"/>
          </w:rPr>
          <w:fldChar w:fldCharType="begin"/>
        </w:r>
        <w:r w:rsidRPr="00EF7265">
          <w:rPr>
            <w:rFonts w:ascii="Times New Roman" w:hAnsi="Times New Roman" w:cs="Times New Roman"/>
            <w:sz w:val="28"/>
            <w:szCs w:val="28"/>
          </w:rPr>
          <w:instrText xml:space="preserve"> PAGE   \* MERGEFORMAT </w:instrText>
        </w:r>
        <w:r w:rsidRPr="00EF7265">
          <w:rPr>
            <w:rFonts w:ascii="Times New Roman" w:hAnsi="Times New Roman" w:cs="Times New Roman"/>
            <w:sz w:val="28"/>
            <w:szCs w:val="28"/>
          </w:rPr>
          <w:fldChar w:fldCharType="separate"/>
        </w:r>
        <w:r>
          <w:rPr>
            <w:rFonts w:ascii="Times New Roman" w:hAnsi="Times New Roman" w:cs="Times New Roman"/>
            <w:noProof/>
            <w:sz w:val="28"/>
            <w:szCs w:val="28"/>
          </w:rPr>
          <w:t>17</w:t>
        </w:r>
        <w:r w:rsidRPr="00EF7265">
          <w:rPr>
            <w:rFonts w:ascii="Times New Roman" w:hAnsi="Times New Roman" w:cs="Times New Roman"/>
            <w:sz w:val="28"/>
            <w:szCs w:val="28"/>
          </w:rPr>
          <w:fldChar w:fldCharType="end"/>
        </w:r>
      </w:p>
    </w:sdtContent>
  </w:sdt>
  <w:p w:rsidR="00BE2D47" w:rsidRDefault="00BE2D4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77704"/>
      <w:docPartObj>
        <w:docPartGallery w:val="Page Numbers (Top of Page)"/>
        <w:docPartUnique/>
      </w:docPartObj>
    </w:sdtPr>
    <w:sdtEndPr>
      <w:rPr>
        <w:rFonts w:ascii="Times New Roman" w:hAnsi="Times New Roman" w:cs="Times New Roman"/>
        <w:sz w:val="28"/>
        <w:szCs w:val="28"/>
      </w:rPr>
    </w:sdtEndPr>
    <w:sdtContent>
      <w:p w:rsidR="00EF7265" w:rsidRDefault="00EF7265">
        <w:pPr>
          <w:pStyle w:val="af0"/>
          <w:jc w:val="center"/>
        </w:pPr>
        <w:r w:rsidRPr="00EF7265">
          <w:rPr>
            <w:rFonts w:ascii="Times New Roman" w:hAnsi="Times New Roman" w:cs="Times New Roman"/>
            <w:sz w:val="28"/>
            <w:szCs w:val="28"/>
          </w:rPr>
          <w:fldChar w:fldCharType="begin"/>
        </w:r>
        <w:r w:rsidRPr="00EF7265">
          <w:rPr>
            <w:rFonts w:ascii="Times New Roman" w:hAnsi="Times New Roman" w:cs="Times New Roman"/>
            <w:sz w:val="28"/>
            <w:szCs w:val="28"/>
          </w:rPr>
          <w:instrText xml:space="preserve"> PAGE   \* MERGEFORMAT </w:instrText>
        </w:r>
        <w:r w:rsidRPr="00EF7265">
          <w:rPr>
            <w:rFonts w:ascii="Times New Roman" w:hAnsi="Times New Roman" w:cs="Times New Roman"/>
            <w:sz w:val="28"/>
            <w:szCs w:val="28"/>
          </w:rPr>
          <w:fldChar w:fldCharType="separate"/>
        </w:r>
        <w:r>
          <w:rPr>
            <w:rFonts w:ascii="Times New Roman" w:hAnsi="Times New Roman" w:cs="Times New Roman"/>
            <w:noProof/>
            <w:sz w:val="28"/>
            <w:szCs w:val="28"/>
          </w:rPr>
          <w:t>3</w:t>
        </w:r>
        <w:r w:rsidRPr="00EF7265">
          <w:rPr>
            <w:rFonts w:ascii="Times New Roman" w:hAnsi="Times New Roman" w:cs="Times New Roman"/>
            <w:sz w:val="28"/>
            <w:szCs w:val="28"/>
          </w:rPr>
          <w:fldChar w:fldCharType="end"/>
        </w:r>
      </w:p>
    </w:sdtContent>
  </w:sdt>
  <w:p w:rsidR="00BE2D47" w:rsidRDefault="00BE2D4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0"/>
      <w:jc w:val="center"/>
    </w:pPr>
  </w:p>
  <w:p w:rsidR="00BE2D47" w:rsidRDefault="00BE2D47">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0"/>
      <w:jc w:val="center"/>
    </w:pPr>
  </w:p>
  <w:p w:rsidR="00BE2D47" w:rsidRDefault="00BE2D47">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47" w:rsidRDefault="00BE2D47">
    <w:pPr>
      <w:pStyle w:val="af0"/>
      <w:jc w:val="center"/>
    </w:pPr>
  </w:p>
  <w:p w:rsidR="00BE2D47" w:rsidRDefault="00BE2D4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3F0"/>
    <w:multiLevelType w:val="multilevel"/>
    <w:tmpl w:val="E090A47C"/>
    <w:lvl w:ilvl="0">
      <w:start w:val="1"/>
      <w:numFmt w:val="decimal"/>
      <w:lvlText w:val="%1."/>
      <w:lvlJc w:val="left"/>
      <w:pPr>
        <w:ind w:left="1211"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E6F2A"/>
    <w:multiLevelType w:val="multilevel"/>
    <w:tmpl w:val="1D7201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348569F"/>
    <w:multiLevelType w:val="hybridMultilevel"/>
    <w:tmpl w:val="C6EAAA28"/>
    <w:lvl w:ilvl="0" w:tplc="18D87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D572C3"/>
    <w:multiLevelType w:val="hybridMultilevel"/>
    <w:tmpl w:val="90D257EA"/>
    <w:lvl w:ilvl="0" w:tplc="1152E9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533D8"/>
    <w:multiLevelType w:val="hybridMultilevel"/>
    <w:tmpl w:val="8C668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5045F"/>
    <w:multiLevelType w:val="multilevel"/>
    <w:tmpl w:val="B7F004B4"/>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2EF5A9E"/>
    <w:multiLevelType w:val="multilevel"/>
    <w:tmpl w:val="E090A47C"/>
    <w:lvl w:ilvl="0">
      <w:start w:val="1"/>
      <w:numFmt w:val="decimal"/>
      <w:lvlText w:val="%1."/>
      <w:lvlJc w:val="left"/>
      <w:pPr>
        <w:ind w:left="1211"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BE3DF7"/>
    <w:multiLevelType w:val="hybridMultilevel"/>
    <w:tmpl w:val="B59A6D30"/>
    <w:lvl w:ilvl="0" w:tplc="9F1EC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059FB"/>
    <w:multiLevelType w:val="hybridMultilevel"/>
    <w:tmpl w:val="99BC26CC"/>
    <w:lvl w:ilvl="0" w:tplc="9210D5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77669A"/>
    <w:multiLevelType w:val="hybridMultilevel"/>
    <w:tmpl w:val="C89ED068"/>
    <w:lvl w:ilvl="0" w:tplc="FD6E27D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270B53"/>
    <w:multiLevelType w:val="hybridMultilevel"/>
    <w:tmpl w:val="94F64764"/>
    <w:lvl w:ilvl="0" w:tplc="2948F9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4C63B5A"/>
    <w:multiLevelType w:val="hybridMultilevel"/>
    <w:tmpl w:val="A7F0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F0B15"/>
    <w:multiLevelType w:val="hybridMultilevel"/>
    <w:tmpl w:val="E5F6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70E85"/>
    <w:multiLevelType w:val="hybridMultilevel"/>
    <w:tmpl w:val="94F64764"/>
    <w:lvl w:ilvl="0" w:tplc="2948F92C">
      <w:start w:val="1"/>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C293176"/>
    <w:multiLevelType w:val="hybridMultilevel"/>
    <w:tmpl w:val="52D07DE6"/>
    <w:lvl w:ilvl="0" w:tplc="FD6E27DC">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655648"/>
    <w:multiLevelType w:val="hybridMultilevel"/>
    <w:tmpl w:val="95B4B036"/>
    <w:lvl w:ilvl="0" w:tplc="AE16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DA0782"/>
    <w:multiLevelType w:val="hybridMultilevel"/>
    <w:tmpl w:val="3F04EF98"/>
    <w:lvl w:ilvl="0" w:tplc="57D87B58">
      <w:start w:val="1"/>
      <w:numFmt w:val="decimal"/>
      <w:lvlText w:val="6.%1"/>
      <w:lvlJc w:val="left"/>
      <w:pPr>
        <w:ind w:left="291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500882"/>
    <w:multiLevelType w:val="multilevel"/>
    <w:tmpl w:val="E090A47C"/>
    <w:lvl w:ilvl="0">
      <w:start w:val="1"/>
      <w:numFmt w:val="decimal"/>
      <w:lvlText w:val="%1."/>
      <w:lvlJc w:val="left"/>
      <w:pPr>
        <w:ind w:left="1211"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4022CA"/>
    <w:multiLevelType w:val="multilevel"/>
    <w:tmpl w:val="EF74EFE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D070F9A"/>
    <w:multiLevelType w:val="multilevel"/>
    <w:tmpl w:val="1D7201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2FC37B9"/>
    <w:multiLevelType w:val="hybridMultilevel"/>
    <w:tmpl w:val="DD38409C"/>
    <w:lvl w:ilvl="0" w:tplc="18D8793C">
      <w:start w:val="1"/>
      <w:numFmt w:val="bullet"/>
      <w:lvlText w:val=""/>
      <w:lvlJc w:val="left"/>
      <w:pPr>
        <w:tabs>
          <w:tab w:val="num" w:pos="3621"/>
        </w:tabs>
        <w:ind w:left="362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613459D"/>
    <w:multiLevelType w:val="hybridMultilevel"/>
    <w:tmpl w:val="94F64764"/>
    <w:lvl w:ilvl="0" w:tplc="2948F9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AA74854"/>
    <w:multiLevelType w:val="hybridMultilevel"/>
    <w:tmpl w:val="CAD60B60"/>
    <w:lvl w:ilvl="0" w:tplc="12D86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DD5BAD"/>
    <w:multiLevelType w:val="multilevel"/>
    <w:tmpl w:val="9496A73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6E254930"/>
    <w:multiLevelType w:val="hybridMultilevel"/>
    <w:tmpl w:val="D4E0409C"/>
    <w:lvl w:ilvl="0" w:tplc="9F1EC54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0"/>
  </w:num>
  <w:num w:numId="3">
    <w:abstractNumId w:val="13"/>
  </w:num>
  <w:num w:numId="4">
    <w:abstractNumId w:val="10"/>
  </w:num>
  <w:num w:numId="5">
    <w:abstractNumId w:val="21"/>
  </w:num>
  <w:num w:numId="6">
    <w:abstractNumId w:val="24"/>
  </w:num>
  <w:num w:numId="7">
    <w:abstractNumId w:val="20"/>
  </w:num>
  <w:num w:numId="8">
    <w:abstractNumId w:val="2"/>
  </w:num>
  <w:num w:numId="9">
    <w:abstractNumId w:val="23"/>
  </w:num>
  <w:num w:numId="10">
    <w:abstractNumId w:val="15"/>
  </w:num>
  <w:num w:numId="11">
    <w:abstractNumId w:val="8"/>
  </w:num>
  <w:num w:numId="12">
    <w:abstractNumId w:val="17"/>
  </w:num>
  <w:num w:numId="13">
    <w:abstractNumId w:val="22"/>
  </w:num>
  <w:num w:numId="14">
    <w:abstractNumId w:val="5"/>
  </w:num>
  <w:num w:numId="15">
    <w:abstractNumId w:val="7"/>
  </w:num>
  <w:num w:numId="16">
    <w:abstractNumId w:val="12"/>
  </w:num>
  <w:num w:numId="17">
    <w:abstractNumId w:val="4"/>
  </w:num>
  <w:num w:numId="18">
    <w:abstractNumId w:val="18"/>
  </w:num>
  <w:num w:numId="19">
    <w:abstractNumId w:val="6"/>
  </w:num>
  <w:num w:numId="20">
    <w:abstractNumId w:val="1"/>
  </w:num>
  <w:num w:numId="21">
    <w:abstractNumId w:val="14"/>
  </w:num>
  <w:num w:numId="22">
    <w:abstractNumId w:val="11"/>
  </w:num>
  <w:num w:numId="23">
    <w:abstractNumId w:val="19"/>
  </w:num>
  <w:num w:numId="24">
    <w:abstractNumId w:val="9"/>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66F5A"/>
    <w:rsid w:val="00006602"/>
    <w:rsid w:val="00017601"/>
    <w:rsid w:val="000327A7"/>
    <w:rsid w:val="00046A48"/>
    <w:rsid w:val="00063C80"/>
    <w:rsid w:val="00074B64"/>
    <w:rsid w:val="0007778C"/>
    <w:rsid w:val="00086D09"/>
    <w:rsid w:val="00087C45"/>
    <w:rsid w:val="00092838"/>
    <w:rsid w:val="00092D74"/>
    <w:rsid w:val="000B62E3"/>
    <w:rsid w:val="000C1DC8"/>
    <w:rsid w:val="000F4D3D"/>
    <w:rsid w:val="00106DB9"/>
    <w:rsid w:val="00122782"/>
    <w:rsid w:val="00125068"/>
    <w:rsid w:val="00132973"/>
    <w:rsid w:val="0013470D"/>
    <w:rsid w:val="00150023"/>
    <w:rsid w:val="00153FA8"/>
    <w:rsid w:val="00156EF1"/>
    <w:rsid w:val="0016006E"/>
    <w:rsid w:val="00162982"/>
    <w:rsid w:val="00172A67"/>
    <w:rsid w:val="001740B9"/>
    <w:rsid w:val="00177A23"/>
    <w:rsid w:val="00177B4F"/>
    <w:rsid w:val="00182887"/>
    <w:rsid w:val="001851DF"/>
    <w:rsid w:val="00185363"/>
    <w:rsid w:val="001967CE"/>
    <w:rsid w:val="00197ADB"/>
    <w:rsid w:val="001A04BE"/>
    <w:rsid w:val="001A0907"/>
    <w:rsid w:val="001B1854"/>
    <w:rsid w:val="001B7F43"/>
    <w:rsid w:val="001D05C6"/>
    <w:rsid w:val="001D1017"/>
    <w:rsid w:val="001D171F"/>
    <w:rsid w:val="001D3FDD"/>
    <w:rsid w:val="001D5E3C"/>
    <w:rsid w:val="001E7E75"/>
    <w:rsid w:val="001F5645"/>
    <w:rsid w:val="001F7965"/>
    <w:rsid w:val="0020355C"/>
    <w:rsid w:val="002036C1"/>
    <w:rsid w:val="00204FD5"/>
    <w:rsid w:val="00210D3D"/>
    <w:rsid w:val="00211E5C"/>
    <w:rsid w:val="0021396D"/>
    <w:rsid w:val="0021499C"/>
    <w:rsid w:val="00215AED"/>
    <w:rsid w:val="0022353C"/>
    <w:rsid w:val="002332ED"/>
    <w:rsid w:val="0024092F"/>
    <w:rsid w:val="00250925"/>
    <w:rsid w:val="00253703"/>
    <w:rsid w:val="00256FEE"/>
    <w:rsid w:val="002610B2"/>
    <w:rsid w:val="0027575B"/>
    <w:rsid w:val="00285DFE"/>
    <w:rsid w:val="00286E82"/>
    <w:rsid w:val="00294A4E"/>
    <w:rsid w:val="00295696"/>
    <w:rsid w:val="002A71CE"/>
    <w:rsid w:val="002B099F"/>
    <w:rsid w:val="002B09D7"/>
    <w:rsid w:val="002D4C03"/>
    <w:rsid w:val="002D6BBE"/>
    <w:rsid w:val="002F0421"/>
    <w:rsid w:val="002F04ED"/>
    <w:rsid w:val="002F6E25"/>
    <w:rsid w:val="003049B8"/>
    <w:rsid w:val="00317499"/>
    <w:rsid w:val="00326C99"/>
    <w:rsid w:val="00326F76"/>
    <w:rsid w:val="00331952"/>
    <w:rsid w:val="00336F98"/>
    <w:rsid w:val="00360C4F"/>
    <w:rsid w:val="003636C0"/>
    <w:rsid w:val="00365062"/>
    <w:rsid w:val="00365148"/>
    <w:rsid w:val="00380B77"/>
    <w:rsid w:val="003831E6"/>
    <w:rsid w:val="003A3362"/>
    <w:rsid w:val="003A538D"/>
    <w:rsid w:val="003B26FB"/>
    <w:rsid w:val="003B5CD3"/>
    <w:rsid w:val="003C4BE9"/>
    <w:rsid w:val="003D02DF"/>
    <w:rsid w:val="003F1C9D"/>
    <w:rsid w:val="003F534D"/>
    <w:rsid w:val="004045F2"/>
    <w:rsid w:val="00421618"/>
    <w:rsid w:val="00422B21"/>
    <w:rsid w:val="00430DA1"/>
    <w:rsid w:val="00437277"/>
    <w:rsid w:val="0044389D"/>
    <w:rsid w:val="00443A59"/>
    <w:rsid w:val="00445BD2"/>
    <w:rsid w:val="004539C4"/>
    <w:rsid w:val="00453C75"/>
    <w:rsid w:val="00456156"/>
    <w:rsid w:val="0047750A"/>
    <w:rsid w:val="00483445"/>
    <w:rsid w:val="00490C23"/>
    <w:rsid w:val="004B21C0"/>
    <w:rsid w:val="004B76D1"/>
    <w:rsid w:val="004C2E0A"/>
    <w:rsid w:val="004D4981"/>
    <w:rsid w:val="004D5F85"/>
    <w:rsid w:val="004F3E63"/>
    <w:rsid w:val="005066DD"/>
    <w:rsid w:val="00510E08"/>
    <w:rsid w:val="00511994"/>
    <w:rsid w:val="0051496B"/>
    <w:rsid w:val="0052307B"/>
    <w:rsid w:val="005504BA"/>
    <w:rsid w:val="00551661"/>
    <w:rsid w:val="00556106"/>
    <w:rsid w:val="00566831"/>
    <w:rsid w:val="00567055"/>
    <w:rsid w:val="00573F57"/>
    <w:rsid w:val="005822A5"/>
    <w:rsid w:val="005A7D97"/>
    <w:rsid w:val="005D094E"/>
    <w:rsid w:val="005D7B63"/>
    <w:rsid w:val="005F37ED"/>
    <w:rsid w:val="005F64D3"/>
    <w:rsid w:val="0060504C"/>
    <w:rsid w:val="00614887"/>
    <w:rsid w:val="00624ACD"/>
    <w:rsid w:val="00630771"/>
    <w:rsid w:val="00632359"/>
    <w:rsid w:val="00637A86"/>
    <w:rsid w:val="00637BA0"/>
    <w:rsid w:val="00647699"/>
    <w:rsid w:val="00653D45"/>
    <w:rsid w:val="0065737C"/>
    <w:rsid w:val="00681EE8"/>
    <w:rsid w:val="00683A8D"/>
    <w:rsid w:val="00687897"/>
    <w:rsid w:val="00690FDA"/>
    <w:rsid w:val="006A310A"/>
    <w:rsid w:val="006B303A"/>
    <w:rsid w:val="006B32B4"/>
    <w:rsid w:val="006B3446"/>
    <w:rsid w:val="006C722A"/>
    <w:rsid w:val="006E2485"/>
    <w:rsid w:val="006E2A76"/>
    <w:rsid w:val="006E5785"/>
    <w:rsid w:val="006F37B9"/>
    <w:rsid w:val="00700EA7"/>
    <w:rsid w:val="00703410"/>
    <w:rsid w:val="007034A8"/>
    <w:rsid w:val="0070664D"/>
    <w:rsid w:val="007124A1"/>
    <w:rsid w:val="007171FA"/>
    <w:rsid w:val="007314A3"/>
    <w:rsid w:val="007443FC"/>
    <w:rsid w:val="00745ABD"/>
    <w:rsid w:val="0075071F"/>
    <w:rsid w:val="007519D4"/>
    <w:rsid w:val="00760D48"/>
    <w:rsid w:val="00766E84"/>
    <w:rsid w:val="00766F5A"/>
    <w:rsid w:val="0076759E"/>
    <w:rsid w:val="00770989"/>
    <w:rsid w:val="00777926"/>
    <w:rsid w:val="00786F49"/>
    <w:rsid w:val="00793F19"/>
    <w:rsid w:val="0079463E"/>
    <w:rsid w:val="007A6ACD"/>
    <w:rsid w:val="007B4DDA"/>
    <w:rsid w:val="007C2206"/>
    <w:rsid w:val="007D2027"/>
    <w:rsid w:val="007E040A"/>
    <w:rsid w:val="007E4C9B"/>
    <w:rsid w:val="007F6430"/>
    <w:rsid w:val="00800FA4"/>
    <w:rsid w:val="00812076"/>
    <w:rsid w:val="00820CF6"/>
    <w:rsid w:val="008217EA"/>
    <w:rsid w:val="008225E5"/>
    <w:rsid w:val="008241B3"/>
    <w:rsid w:val="00835152"/>
    <w:rsid w:val="00836CA4"/>
    <w:rsid w:val="00840F17"/>
    <w:rsid w:val="0084328F"/>
    <w:rsid w:val="00844F4C"/>
    <w:rsid w:val="00845120"/>
    <w:rsid w:val="00857388"/>
    <w:rsid w:val="008579D7"/>
    <w:rsid w:val="00866253"/>
    <w:rsid w:val="008739AA"/>
    <w:rsid w:val="00873C47"/>
    <w:rsid w:val="0089398C"/>
    <w:rsid w:val="008C197F"/>
    <w:rsid w:val="008C3E00"/>
    <w:rsid w:val="008C4BB4"/>
    <w:rsid w:val="008D5406"/>
    <w:rsid w:val="008E23E7"/>
    <w:rsid w:val="008F4572"/>
    <w:rsid w:val="009266E9"/>
    <w:rsid w:val="009311B5"/>
    <w:rsid w:val="00932E11"/>
    <w:rsid w:val="0094666E"/>
    <w:rsid w:val="0094715D"/>
    <w:rsid w:val="00955947"/>
    <w:rsid w:val="00960D4B"/>
    <w:rsid w:val="0096269C"/>
    <w:rsid w:val="00964590"/>
    <w:rsid w:val="00977259"/>
    <w:rsid w:val="00977FE4"/>
    <w:rsid w:val="00990D6C"/>
    <w:rsid w:val="00994F32"/>
    <w:rsid w:val="00997C1A"/>
    <w:rsid w:val="009A5083"/>
    <w:rsid w:val="009A6AF1"/>
    <w:rsid w:val="009B78CB"/>
    <w:rsid w:val="009C5A25"/>
    <w:rsid w:val="009D038A"/>
    <w:rsid w:val="009D3677"/>
    <w:rsid w:val="009E43B8"/>
    <w:rsid w:val="009E50A6"/>
    <w:rsid w:val="00A03572"/>
    <w:rsid w:val="00A14CB7"/>
    <w:rsid w:val="00A20F5C"/>
    <w:rsid w:val="00A217AA"/>
    <w:rsid w:val="00A326C5"/>
    <w:rsid w:val="00A37F7C"/>
    <w:rsid w:val="00A47878"/>
    <w:rsid w:val="00A557B7"/>
    <w:rsid w:val="00A6067D"/>
    <w:rsid w:val="00A91653"/>
    <w:rsid w:val="00A91D55"/>
    <w:rsid w:val="00A938EF"/>
    <w:rsid w:val="00AA0603"/>
    <w:rsid w:val="00AA3A4B"/>
    <w:rsid w:val="00AA4D9A"/>
    <w:rsid w:val="00AA6E34"/>
    <w:rsid w:val="00AA7628"/>
    <w:rsid w:val="00AB72BE"/>
    <w:rsid w:val="00AC239C"/>
    <w:rsid w:val="00AC5E5D"/>
    <w:rsid w:val="00AD5B79"/>
    <w:rsid w:val="00AE6DEE"/>
    <w:rsid w:val="00AF679A"/>
    <w:rsid w:val="00B043AB"/>
    <w:rsid w:val="00B12032"/>
    <w:rsid w:val="00B2320A"/>
    <w:rsid w:val="00B35202"/>
    <w:rsid w:val="00B4331A"/>
    <w:rsid w:val="00B45940"/>
    <w:rsid w:val="00B5157D"/>
    <w:rsid w:val="00B51780"/>
    <w:rsid w:val="00B60823"/>
    <w:rsid w:val="00B61A9D"/>
    <w:rsid w:val="00B646F4"/>
    <w:rsid w:val="00B6474A"/>
    <w:rsid w:val="00B66D5C"/>
    <w:rsid w:val="00B71827"/>
    <w:rsid w:val="00B825E0"/>
    <w:rsid w:val="00B86ABB"/>
    <w:rsid w:val="00B86C4D"/>
    <w:rsid w:val="00BC2584"/>
    <w:rsid w:val="00BD286B"/>
    <w:rsid w:val="00BD2B84"/>
    <w:rsid w:val="00BD3995"/>
    <w:rsid w:val="00BE2D47"/>
    <w:rsid w:val="00BE3971"/>
    <w:rsid w:val="00BE39D0"/>
    <w:rsid w:val="00C07B4A"/>
    <w:rsid w:val="00C3169B"/>
    <w:rsid w:val="00C33D2A"/>
    <w:rsid w:val="00C37E96"/>
    <w:rsid w:val="00C40179"/>
    <w:rsid w:val="00C43109"/>
    <w:rsid w:val="00C4584C"/>
    <w:rsid w:val="00C50137"/>
    <w:rsid w:val="00C539FF"/>
    <w:rsid w:val="00C53C36"/>
    <w:rsid w:val="00C655E1"/>
    <w:rsid w:val="00C76540"/>
    <w:rsid w:val="00C82CCA"/>
    <w:rsid w:val="00C97587"/>
    <w:rsid w:val="00CA32FC"/>
    <w:rsid w:val="00CA6B5B"/>
    <w:rsid w:val="00CB2178"/>
    <w:rsid w:val="00CB5FB5"/>
    <w:rsid w:val="00CB71BE"/>
    <w:rsid w:val="00CC361F"/>
    <w:rsid w:val="00CC4A1B"/>
    <w:rsid w:val="00CC7997"/>
    <w:rsid w:val="00CD5ABA"/>
    <w:rsid w:val="00CE2F4E"/>
    <w:rsid w:val="00CE6689"/>
    <w:rsid w:val="00CE7823"/>
    <w:rsid w:val="00D02234"/>
    <w:rsid w:val="00D02E75"/>
    <w:rsid w:val="00D20033"/>
    <w:rsid w:val="00D23BE1"/>
    <w:rsid w:val="00D329F4"/>
    <w:rsid w:val="00D42778"/>
    <w:rsid w:val="00D436EA"/>
    <w:rsid w:val="00D5314E"/>
    <w:rsid w:val="00D53E8B"/>
    <w:rsid w:val="00D62B3C"/>
    <w:rsid w:val="00D64A41"/>
    <w:rsid w:val="00D64A4B"/>
    <w:rsid w:val="00D84887"/>
    <w:rsid w:val="00D9001D"/>
    <w:rsid w:val="00D90CE9"/>
    <w:rsid w:val="00DB7ED8"/>
    <w:rsid w:val="00DC4546"/>
    <w:rsid w:val="00DD2861"/>
    <w:rsid w:val="00DD2C8A"/>
    <w:rsid w:val="00DD7020"/>
    <w:rsid w:val="00DE7B2D"/>
    <w:rsid w:val="00E0383B"/>
    <w:rsid w:val="00E0629D"/>
    <w:rsid w:val="00E107E5"/>
    <w:rsid w:val="00E16B54"/>
    <w:rsid w:val="00E17B7E"/>
    <w:rsid w:val="00E22650"/>
    <w:rsid w:val="00E2379B"/>
    <w:rsid w:val="00E34559"/>
    <w:rsid w:val="00E357D7"/>
    <w:rsid w:val="00E370FD"/>
    <w:rsid w:val="00E416B3"/>
    <w:rsid w:val="00E475DC"/>
    <w:rsid w:val="00E523C0"/>
    <w:rsid w:val="00E607FD"/>
    <w:rsid w:val="00E65133"/>
    <w:rsid w:val="00E65B06"/>
    <w:rsid w:val="00E67208"/>
    <w:rsid w:val="00E71A81"/>
    <w:rsid w:val="00E71B4A"/>
    <w:rsid w:val="00E73B88"/>
    <w:rsid w:val="00E828EF"/>
    <w:rsid w:val="00E856B8"/>
    <w:rsid w:val="00E87CC5"/>
    <w:rsid w:val="00E93D55"/>
    <w:rsid w:val="00E949EA"/>
    <w:rsid w:val="00EA4E83"/>
    <w:rsid w:val="00EC22E3"/>
    <w:rsid w:val="00EC2931"/>
    <w:rsid w:val="00EC3934"/>
    <w:rsid w:val="00ED131E"/>
    <w:rsid w:val="00ED3494"/>
    <w:rsid w:val="00ED3FE5"/>
    <w:rsid w:val="00ED4E4D"/>
    <w:rsid w:val="00EE0917"/>
    <w:rsid w:val="00EE14A2"/>
    <w:rsid w:val="00EE21A7"/>
    <w:rsid w:val="00EE4B98"/>
    <w:rsid w:val="00EE59FE"/>
    <w:rsid w:val="00EF223F"/>
    <w:rsid w:val="00EF4D36"/>
    <w:rsid w:val="00EF6BF5"/>
    <w:rsid w:val="00EF7265"/>
    <w:rsid w:val="00EF7956"/>
    <w:rsid w:val="00F002A3"/>
    <w:rsid w:val="00F00574"/>
    <w:rsid w:val="00F06A7E"/>
    <w:rsid w:val="00F07E57"/>
    <w:rsid w:val="00F11A95"/>
    <w:rsid w:val="00F23344"/>
    <w:rsid w:val="00F25EBE"/>
    <w:rsid w:val="00F3052A"/>
    <w:rsid w:val="00F632EC"/>
    <w:rsid w:val="00F7686E"/>
    <w:rsid w:val="00F813EE"/>
    <w:rsid w:val="00F8185D"/>
    <w:rsid w:val="00F94F09"/>
    <w:rsid w:val="00FA7782"/>
    <w:rsid w:val="00FC3D51"/>
    <w:rsid w:val="00FD5F73"/>
    <w:rsid w:val="00FF1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9D"/>
  </w:style>
  <w:style w:type="paragraph" w:styleId="1">
    <w:name w:val="heading 1"/>
    <w:aliases w:val="H1,Заголовок параграфа (1.)"/>
    <w:basedOn w:val="a"/>
    <w:next w:val="a"/>
    <w:link w:val="10"/>
    <w:uiPriority w:val="99"/>
    <w:qFormat/>
    <w:rsid w:val="00614887"/>
    <w:pPr>
      <w:keepNext/>
      <w:spacing w:before="240" w:after="60" w:line="240" w:lineRule="auto"/>
      <w:jc w:val="center"/>
      <w:outlineLvl w:val="0"/>
    </w:pPr>
    <w:rPr>
      <w:rFonts w:ascii="Cambria" w:eastAsia="Times New Roman"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Общий_К,Нумерованый список,Абзац вправо-1,List Paragraph1,Абзац вправо-11,List Paragraph11,Абзац вправо-12,List Paragraph12,Абзац вправо-111,List Paragraph111,Абзац вправо-13,List Paragraph13,Абзац вправо-112,List Paragraph112"/>
    <w:basedOn w:val="a"/>
    <w:link w:val="a4"/>
    <w:uiPriority w:val="34"/>
    <w:qFormat/>
    <w:rsid w:val="00614887"/>
    <w:pPr>
      <w:ind w:left="720"/>
      <w:contextualSpacing/>
    </w:pPr>
  </w:style>
  <w:style w:type="character" w:customStyle="1" w:styleId="10">
    <w:name w:val="Заголовок 1 Знак"/>
    <w:aliases w:val="H1 Знак,Заголовок параграфа (1.) Знак"/>
    <w:basedOn w:val="a0"/>
    <w:link w:val="1"/>
    <w:uiPriority w:val="99"/>
    <w:rsid w:val="00614887"/>
    <w:rPr>
      <w:rFonts w:ascii="Cambria" w:eastAsia="Times New Roman" w:hAnsi="Cambria" w:cs="Times New Roman"/>
      <w:b/>
      <w:kern w:val="32"/>
      <w:sz w:val="32"/>
      <w:szCs w:val="20"/>
      <w:lang w:eastAsia="ru-RU"/>
    </w:rPr>
  </w:style>
  <w:style w:type="paragraph" w:styleId="a5">
    <w:name w:val="Body Text"/>
    <w:aliases w:val="Основной текст по центру,Основной текст таблиц,в таблице,таблицы,в таблицах"/>
    <w:basedOn w:val="a"/>
    <w:link w:val="a6"/>
    <w:uiPriority w:val="99"/>
    <w:rsid w:val="00614887"/>
    <w:pPr>
      <w:widowControl w:val="0"/>
      <w:spacing w:after="12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по центру Знак,Основной текст таблиц Знак,в таблице Знак,таблицы Знак,в таблицах Знак"/>
    <w:basedOn w:val="a0"/>
    <w:link w:val="a5"/>
    <w:uiPriority w:val="99"/>
    <w:rsid w:val="00614887"/>
    <w:rPr>
      <w:rFonts w:ascii="Times New Roman" w:eastAsia="Times New Roman" w:hAnsi="Times New Roman" w:cs="Times New Roman"/>
      <w:sz w:val="24"/>
      <w:szCs w:val="20"/>
      <w:lang w:eastAsia="ru-RU"/>
    </w:rPr>
  </w:style>
  <w:style w:type="character" w:styleId="a7">
    <w:name w:val="annotation reference"/>
    <w:basedOn w:val="a0"/>
    <w:uiPriority w:val="99"/>
    <w:unhideWhenUsed/>
    <w:rsid w:val="00637BA0"/>
    <w:rPr>
      <w:sz w:val="16"/>
      <w:szCs w:val="16"/>
    </w:rPr>
  </w:style>
  <w:style w:type="paragraph" w:styleId="a8">
    <w:name w:val="annotation text"/>
    <w:basedOn w:val="a"/>
    <w:link w:val="a9"/>
    <w:uiPriority w:val="99"/>
    <w:unhideWhenUsed/>
    <w:rsid w:val="00637BA0"/>
    <w:pPr>
      <w:spacing w:line="240" w:lineRule="auto"/>
    </w:pPr>
    <w:rPr>
      <w:sz w:val="20"/>
      <w:szCs w:val="20"/>
    </w:rPr>
  </w:style>
  <w:style w:type="character" w:customStyle="1" w:styleId="a9">
    <w:name w:val="Текст примечания Знак"/>
    <w:basedOn w:val="a0"/>
    <w:link w:val="a8"/>
    <w:uiPriority w:val="99"/>
    <w:rsid w:val="00637BA0"/>
    <w:rPr>
      <w:sz w:val="20"/>
      <w:szCs w:val="20"/>
    </w:rPr>
  </w:style>
  <w:style w:type="paragraph" w:styleId="aa">
    <w:name w:val="annotation subject"/>
    <w:basedOn w:val="a8"/>
    <w:next w:val="a8"/>
    <w:link w:val="ab"/>
    <w:uiPriority w:val="99"/>
    <w:semiHidden/>
    <w:unhideWhenUsed/>
    <w:rsid w:val="00637BA0"/>
    <w:rPr>
      <w:b/>
      <w:bCs/>
    </w:rPr>
  </w:style>
  <w:style w:type="character" w:customStyle="1" w:styleId="ab">
    <w:name w:val="Тема примечания Знак"/>
    <w:basedOn w:val="a9"/>
    <w:link w:val="aa"/>
    <w:uiPriority w:val="99"/>
    <w:semiHidden/>
    <w:rsid w:val="00637BA0"/>
    <w:rPr>
      <w:b/>
      <w:bCs/>
      <w:sz w:val="20"/>
      <w:szCs w:val="20"/>
    </w:rPr>
  </w:style>
  <w:style w:type="paragraph" w:styleId="ac">
    <w:name w:val="Revision"/>
    <w:hidden/>
    <w:uiPriority w:val="99"/>
    <w:semiHidden/>
    <w:rsid w:val="00637BA0"/>
    <w:pPr>
      <w:spacing w:after="0" w:line="240" w:lineRule="auto"/>
    </w:pPr>
  </w:style>
  <w:style w:type="paragraph" w:styleId="ad">
    <w:name w:val="Balloon Text"/>
    <w:basedOn w:val="a"/>
    <w:link w:val="ae"/>
    <w:uiPriority w:val="99"/>
    <w:semiHidden/>
    <w:unhideWhenUsed/>
    <w:rsid w:val="00637BA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7BA0"/>
    <w:rPr>
      <w:rFonts w:ascii="Segoe UI" w:hAnsi="Segoe UI" w:cs="Segoe UI"/>
      <w:sz w:val="18"/>
      <w:szCs w:val="18"/>
    </w:rPr>
  </w:style>
  <w:style w:type="character" w:styleId="af">
    <w:name w:val="Hyperlink"/>
    <w:basedOn w:val="a0"/>
    <w:uiPriority w:val="99"/>
    <w:unhideWhenUsed/>
    <w:rsid w:val="00421618"/>
    <w:rPr>
      <w:color w:val="0563C1" w:themeColor="hyperlink"/>
      <w:u w:val="single"/>
    </w:rPr>
  </w:style>
  <w:style w:type="paragraph" w:customStyle="1" w:styleId="Default">
    <w:name w:val="Default"/>
    <w:rsid w:val="00683A8D"/>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unhideWhenUsed/>
    <w:rsid w:val="00E523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523C0"/>
  </w:style>
  <w:style w:type="paragraph" w:styleId="af2">
    <w:name w:val="footer"/>
    <w:basedOn w:val="a"/>
    <w:link w:val="af3"/>
    <w:uiPriority w:val="99"/>
    <w:unhideWhenUsed/>
    <w:rsid w:val="00E523C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523C0"/>
  </w:style>
  <w:style w:type="paragraph" w:styleId="3">
    <w:name w:val="Body Text Indent 3"/>
    <w:basedOn w:val="a"/>
    <w:link w:val="30"/>
    <w:uiPriority w:val="99"/>
    <w:semiHidden/>
    <w:unhideWhenUsed/>
    <w:rsid w:val="00DE7B2D"/>
    <w:pPr>
      <w:spacing w:after="120"/>
      <w:ind w:left="283"/>
    </w:pPr>
    <w:rPr>
      <w:sz w:val="16"/>
      <w:szCs w:val="16"/>
    </w:rPr>
  </w:style>
  <w:style w:type="character" w:customStyle="1" w:styleId="30">
    <w:name w:val="Основной текст с отступом 3 Знак"/>
    <w:basedOn w:val="a0"/>
    <w:link w:val="3"/>
    <w:uiPriority w:val="99"/>
    <w:semiHidden/>
    <w:rsid w:val="00DE7B2D"/>
    <w:rPr>
      <w:sz w:val="16"/>
      <w:szCs w:val="16"/>
    </w:rPr>
  </w:style>
  <w:style w:type="paragraph" w:styleId="af4">
    <w:name w:val="footnote text"/>
    <w:basedOn w:val="a"/>
    <w:link w:val="af5"/>
    <w:uiPriority w:val="99"/>
    <w:semiHidden/>
    <w:rsid w:val="00430DA1"/>
    <w:pPr>
      <w:widowControl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430DA1"/>
    <w:rPr>
      <w:rFonts w:ascii="Times New Roman" w:eastAsia="Times New Roman" w:hAnsi="Times New Roman" w:cs="Times New Roman"/>
      <w:sz w:val="20"/>
      <w:szCs w:val="20"/>
      <w:lang w:eastAsia="ru-RU"/>
    </w:rPr>
  </w:style>
  <w:style w:type="character" w:styleId="af6">
    <w:name w:val="footnote reference"/>
    <w:uiPriority w:val="99"/>
    <w:semiHidden/>
    <w:rsid w:val="00430DA1"/>
    <w:rPr>
      <w:rFonts w:cs="Times New Roman"/>
      <w:vertAlign w:val="superscript"/>
    </w:rPr>
  </w:style>
  <w:style w:type="character" w:customStyle="1" w:styleId="a4">
    <w:name w:val="Абзац списка Знак"/>
    <w:aliases w:val="Раздел Знак,Общий_К Знак,Нумерованый список Знак,Абзац вправо-1 Знак,List Paragraph1 Знак,Абзац вправо-11 Знак,List Paragraph11 Знак,Абзац вправо-12 Знак,List Paragraph12 Знак,Абзац вправо-111 Знак,List Paragraph111 Знак"/>
    <w:basedOn w:val="a0"/>
    <w:link w:val="a3"/>
    <w:uiPriority w:val="34"/>
    <w:locked/>
    <w:rsid w:val="00430DA1"/>
  </w:style>
  <w:style w:type="paragraph" w:styleId="af7">
    <w:name w:val="TOC Heading"/>
    <w:basedOn w:val="1"/>
    <w:next w:val="a"/>
    <w:uiPriority w:val="39"/>
    <w:unhideWhenUsed/>
    <w:qFormat/>
    <w:rsid w:val="00150023"/>
    <w:pPr>
      <w:keepLines/>
      <w:spacing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31">
    <w:name w:val="toc 3"/>
    <w:basedOn w:val="a"/>
    <w:next w:val="a"/>
    <w:autoRedefine/>
    <w:uiPriority w:val="39"/>
    <w:unhideWhenUsed/>
    <w:rsid w:val="00150023"/>
    <w:pPr>
      <w:spacing w:after="100"/>
      <w:ind w:left="440"/>
    </w:pPr>
  </w:style>
  <w:style w:type="character" w:styleId="af8">
    <w:name w:val="FollowedHyperlink"/>
    <w:basedOn w:val="a0"/>
    <w:uiPriority w:val="99"/>
    <w:semiHidden/>
    <w:unhideWhenUsed/>
    <w:rsid w:val="00A14CB7"/>
    <w:rPr>
      <w:color w:val="954F72" w:themeColor="followedHyperlink"/>
      <w:u w:val="single"/>
    </w:rPr>
  </w:style>
  <w:style w:type="paragraph" w:customStyle="1" w:styleId="ConsPlusNormal">
    <w:name w:val="ConsPlusNormal"/>
    <w:rsid w:val="00B6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6F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ок параграфа (1.)"/>
    <w:basedOn w:val="a"/>
    <w:next w:val="a"/>
    <w:link w:val="10"/>
    <w:uiPriority w:val="99"/>
    <w:qFormat/>
    <w:rsid w:val="00614887"/>
    <w:pPr>
      <w:keepNext/>
      <w:spacing w:before="240" w:after="60" w:line="240" w:lineRule="auto"/>
      <w:jc w:val="center"/>
      <w:outlineLvl w:val="0"/>
    </w:pPr>
    <w:rPr>
      <w:rFonts w:ascii="Cambria" w:eastAsia="Times New Roman"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Общий_К,Нумерованый список,Абзац вправо-1,List Paragraph1,Абзац вправо-11,List Paragraph11,Абзац вправо-12,List Paragraph12,Абзац вправо-111,List Paragraph111,Абзац вправо-13,List Paragraph13,Абзац вправо-112,List Paragraph112"/>
    <w:basedOn w:val="a"/>
    <w:link w:val="a4"/>
    <w:uiPriority w:val="34"/>
    <w:qFormat/>
    <w:rsid w:val="00614887"/>
    <w:pPr>
      <w:ind w:left="720"/>
      <w:contextualSpacing/>
    </w:pPr>
  </w:style>
  <w:style w:type="character" w:customStyle="1" w:styleId="10">
    <w:name w:val="Заголовок 1 Знак"/>
    <w:aliases w:val="H1 Знак,Заголовок параграфа (1.) Знак"/>
    <w:basedOn w:val="a0"/>
    <w:link w:val="1"/>
    <w:uiPriority w:val="99"/>
    <w:rsid w:val="00614887"/>
    <w:rPr>
      <w:rFonts w:ascii="Cambria" w:eastAsia="Times New Roman" w:hAnsi="Cambria" w:cs="Times New Roman"/>
      <w:b/>
      <w:kern w:val="32"/>
      <w:sz w:val="32"/>
      <w:szCs w:val="20"/>
      <w:lang w:eastAsia="ru-RU"/>
    </w:rPr>
  </w:style>
  <w:style w:type="paragraph" w:styleId="a5">
    <w:name w:val="Body Text"/>
    <w:aliases w:val="Основной текст по центру,Основной текст таблиц,в таблице,таблицы,в таблицах"/>
    <w:basedOn w:val="a"/>
    <w:link w:val="a6"/>
    <w:uiPriority w:val="99"/>
    <w:rsid w:val="00614887"/>
    <w:pPr>
      <w:widowControl w:val="0"/>
      <w:spacing w:after="12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по центру Знак,Основной текст таблиц Знак,в таблице Знак,таблицы Знак,в таблицах Знак"/>
    <w:basedOn w:val="a0"/>
    <w:link w:val="a5"/>
    <w:uiPriority w:val="99"/>
    <w:rsid w:val="00614887"/>
    <w:rPr>
      <w:rFonts w:ascii="Times New Roman" w:eastAsia="Times New Roman" w:hAnsi="Times New Roman" w:cs="Times New Roman"/>
      <w:sz w:val="24"/>
      <w:szCs w:val="20"/>
      <w:lang w:eastAsia="ru-RU"/>
    </w:rPr>
  </w:style>
  <w:style w:type="character" w:styleId="a7">
    <w:name w:val="annotation reference"/>
    <w:basedOn w:val="a0"/>
    <w:uiPriority w:val="99"/>
    <w:unhideWhenUsed/>
    <w:rsid w:val="00637BA0"/>
    <w:rPr>
      <w:sz w:val="16"/>
      <w:szCs w:val="16"/>
    </w:rPr>
  </w:style>
  <w:style w:type="paragraph" w:styleId="a8">
    <w:name w:val="annotation text"/>
    <w:basedOn w:val="a"/>
    <w:link w:val="a9"/>
    <w:uiPriority w:val="99"/>
    <w:unhideWhenUsed/>
    <w:rsid w:val="00637BA0"/>
    <w:pPr>
      <w:spacing w:line="240" w:lineRule="auto"/>
    </w:pPr>
    <w:rPr>
      <w:sz w:val="20"/>
      <w:szCs w:val="20"/>
    </w:rPr>
  </w:style>
  <w:style w:type="character" w:customStyle="1" w:styleId="a9">
    <w:name w:val="Текст примечания Знак"/>
    <w:basedOn w:val="a0"/>
    <w:link w:val="a8"/>
    <w:uiPriority w:val="99"/>
    <w:rsid w:val="00637BA0"/>
    <w:rPr>
      <w:sz w:val="20"/>
      <w:szCs w:val="20"/>
    </w:rPr>
  </w:style>
  <w:style w:type="paragraph" w:styleId="aa">
    <w:name w:val="annotation subject"/>
    <w:basedOn w:val="a8"/>
    <w:next w:val="a8"/>
    <w:link w:val="ab"/>
    <w:uiPriority w:val="99"/>
    <w:semiHidden/>
    <w:unhideWhenUsed/>
    <w:rsid w:val="00637BA0"/>
    <w:rPr>
      <w:b/>
      <w:bCs/>
    </w:rPr>
  </w:style>
  <w:style w:type="character" w:customStyle="1" w:styleId="ab">
    <w:name w:val="Тема примечания Знак"/>
    <w:basedOn w:val="a9"/>
    <w:link w:val="aa"/>
    <w:uiPriority w:val="99"/>
    <w:semiHidden/>
    <w:rsid w:val="00637BA0"/>
    <w:rPr>
      <w:b/>
      <w:bCs/>
      <w:sz w:val="20"/>
      <w:szCs w:val="20"/>
    </w:rPr>
  </w:style>
  <w:style w:type="paragraph" w:styleId="ac">
    <w:name w:val="Revision"/>
    <w:hidden/>
    <w:uiPriority w:val="99"/>
    <w:semiHidden/>
    <w:rsid w:val="00637BA0"/>
    <w:pPr>
      <w:spacing w:after="0" w:line="240" w:lineRule="auto"/>
    </w:pPr>
  </w:style>
  <w:style w:type="paragraph" w:styleId="ad">
    <w:name w:val="Balloon Text"/>
    <w:basedOn w:val="a"/>
    <w:link w:val="ae"/>
    <w:uiPriority w:val="99"/>
    <w:semiHidden/>
    <w:unhideWhenUsed/>
    <w:rsid w:val="00637BA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7BA0"/>
    <w:rPr>
      <w:rFonts w:ascii="Segoe UI" w:hAnsi="Segoe UI" w:cs="Segoe UI"/>
      <w:sz w:val="18"/>
      <w:szCs w:val="18"/>
    </w:rPr>
  </w:style>
  <w:style w:type="character" w:styleId="af">
    <w:name w:val="Hyperlink"/>
    <w:basedOn w:val="a0"/>
    <w:uiPriority w:val="99"/>
    <w:unhideWhenUsed/>
    <w:rsid w:val="00421618"/>
    <w:rPr>
      <w:color w:val="0563C1" w:themeColor="hyperlink"/>
      <w:u w:val="single"/>
    </w:rPr>
  </w:style>
  <w:style w:type="paragraph" w:customStyle="1" w:styleId="Default">
    <w:name w:val="Default"/>
    <w:rsid w:val="00683A8D"/>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unhideWhenUsed/>
    <w:rsid w:val="00E523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523C0"/>
  </w:style>
  <w:style w:type="paragraph" w:styleId="af2">
    <w:name w:val="footer"/>
    <w:basedOn w:val="a"/>
    <w:link w:val="af3"/>
    <w:uiPriority w:val="99"/>
    <w:unhideWhenUsed/>
    <w:rsid w:val="00E523C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523C0"/>
  </w:style>
  <w:style w:type="paragraph" w:styleId="3">
    <w:name w:val="Body Text Indent 3"/>
    <w:basedOn w:val="a"/>
    <w:link w:val="30"/>
    <w:uiPriority w:val="99"/>
    <w:semiHidden/>
    <w:unhideWhenUsed/>
    <w:rsid w:val="00DE7B2D"/>
    <w:pPr>
      <w:spacing w:after="120"/>
      <w:ind w:left="283"/>
    </w:pPr>
    <w:rPr>
      <w:sz w:val="16"/>
      <w:szCs w:val="16"/>
    </w:rPr>
  </w:style>
  <w:style w:type="character" w:customStyle="1" w:styleId="30">
    <w:name w:val="Основной текст с отступом 3 Знак"/>
    <w:basedOn w:val="a0"/>
    <w:link w:val="3"/>
    <w:uiPriority w:val="99"/>
    <w:semiHidden/>
    <w:rsid w:val="00DE7B2D"/>
    <w:rPr>
      <w:sz w:val="16"/>
      <w:szCs w:val="16"/>
    </w:rPr>
  </w:style>
  <w:style w:type="paragraph" w:styleId="af4">
    <w:name w:val="footnote text"/>
    <w:basedOn w:val="a"/>
    <w:link w:val="af5"/>
    <w:uiPriority w:val="99"/>
    <w:semiHidden/>
    <w:rsid w:val="00430DA1"/>
    <w:pPr>
      <w:widowControl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430DA1"/>
    <w:rPr>
      <w:rFonts w:ascii="Times New Roman" w:eastAsia="Times New Roman" w:hAnsi="Times New Roman" w:cs="Times New Roman"/>
      <w:sz w:val="20"/>
      <w:szCs w:val="20"/>
      <w:lang w:eastAsia="ru-RU"/>
    </w:rPr>
  </w:style>
  <w:style w:type="character" w:styleId="af6">
    <w:name w:val="footnote reference"/>
    <w:uiPriority w:val="99"/>
    <w:semiHidden/>
    <w:rsid w:val="00430DA1"/>
    <w:rPr>
      <w:rFonts w:cs="Times New Roman"/>
      <w:vertAlign w:val="superscript"/>
    </w:rPr>
  </w:style>
  <w:style w:type="character" w:customStyle="1" w:styleId="a4">
    <w:name w:val="Абзац списка Знак"/>
    <w:aliases w:val="Раздел Знак,Общий_К Знак,Нумерованый список Знак,Абзац вправо-1 Знак,List Paragraph1 Знак,Абзац вправо-11 Знак,List Paragraph11 Знак,Абзац вправо-12 Знак,List Paragraph12 Знак,Абзац вправо-111 Знак,List Paragraph111 Знак"/>
    <w:basedOn w:val="a0"/>
    <w:link w:val="a3"/>
    <w:uiPriority w:val="34"/>
    <w:locked/>
    <w:rsid w:val="00430DA1"/>
  </w:style>
  <w:style w:type="paragraph" w:styleId="af7">
    <w:name w:val="TOC Heading"/>
    <w:basedOn w:val="1"/>
    <w:next w:val="a"/>
    <w:uiPriority w:val="39"/>
    <w:unhideWhenUsed/>
    <w:qFormat/>
    <w:rsid w:val="00150023"/>
    <w:pPr>
      <w:keepLines/>
      <w:spacing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31">
    <w:name w:val="toc 3"/>
    <w:basedOn w:val="a"/>
    <w:next w:val="a"/>
    <w:autoRedefine/>
    <w:uiPriority w:val="39"/>
    <w:unhideWhenUsed/>
    <w:rsid w:val="00150023"/>
    <w:pPr>
      <w:spacing w:after="100"/>
      <w:ind w:left="440"/>
    </w:pPr>
  </w:style>
  <w:style w:type="character" w:styleId="af8">
    <w:name w:val="FollowedHyperlink"/>
    <w:basedOn w:val="a0"/>
    <w:uiPriority w:val="99"/>
    <w:semiHidden/>
    <w:unhideWhenUsed/>
    <w:rsid w:val="00A14CB7"/>
    <w:rPr>
      <w:color w:val="954F72" w:themeColor="followedHyperlink"/>
      <w:u w:val="single"/>
    </w:rPr>
  </w:style>
  <w:style w:type="paragraph" w:customStyle="1" w:styleId="ConsPlusNormal">
    <w:name w:val="ConsPlusNormal"/>
    <w:rsid w:val="00B6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6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754589931">
      <w:bodyDiv w:val="1"/>
      <w:marLeft w:val="0"/>
      <w:marRight w:val="0"/>
      <w:marTop w:val="0"/>
      <w:marBottom w:val="0"/>
      <w:divBdr>
        <w:top w:val="none" w:sz="0" w:space="0" w:color="auto"/>
        <w:left w:val="none" w:sz="0" w:space="0" w:color="auto"/>
        <w:bottom w:val="none" w:sz="0" w:space="0" w:color="auto"/>
        <w:right w:val="none" w:sz="0" w:space="0" w:color="auto"/>
      </w:divBdr>
    </w:div>
    <w:div w:id="11720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49C449-F061-4170-A130-22A8BB49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12388</Words>
  <Characters>70612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Першина Алена Игоревна</dc:creator>
  <cp:lastModifiedBy>Кудряшова</cp:lastModifiedBy>
  <cp:revision>2</cp:revision>
  <cp:lastPrinted>2019-10-17T11:58:00Z</cp:lastPrinted>
  <dcterms:created xsi:type="dcterms:W3CDTF">2019-10-18T08:21:00Z</dcterms:created>
  <dcterms:modified xsi:type="dcterms:W3CDTF">2019-10-18T08:21:00Z</dcterms:modified>
</cp:coreProperties>
</file>