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</w:p>
    <w:p w:rsidR="005820F5" w:rsidRDefault="005820F5" w:rsidP="005820F5">
      <w:pPr>
        <w:pStyle w:val="af1"/>
      </w:pPr>
      <w:r>
        <w:t>ПОЯСНИТЕЛЬНАЯ ЗАПИСКА</w:t>
      </w:r>
    </w:p>
    <w:p w:rsidR="006E5803" w:rsidRDefault="005820F5" w:rsidP="005820F5">
      <w:pPr>
        <w:pStyle w:val="af1"/>
      </w:pPr>
      <w:r>
        <w:t>К ПРОЕ</w:t>
      </w:r>
      <w:r w:rsidR="00D12262">
        <w:t>КТУ ПРОФЕССИОНАЛЬНОГО СТАНДАРТА</w:t>
      </w:r>
    </w:p>
    <w:p w:rsidR="005820F5" w:rsidRDefault="004E222C" w:rsidP="00086263">
      <w:pPr>
        <w:pStyle w:val="af1"/>
      </w:pPr>
      <w:r>
        <w:t>«</w:t>
      </w:r>
      <w:r w:rsidR="004F0ADC" w:rsidRPr="004F0ADC">
        <w:t>Специалист в области инженерно-</w:t>
      </w:r>
      <w:r w:rsidR="001C250C">
        <w:t>эко</w:t>
      </w:r>
      <w:r w:rsidR="004F0ADC" w:rsidRPr="004F0ADC">
        <w:t>логических изысканий для градостроительной деятельности</w:t>
      </w:r>
      <w:r>
        <w:t>»</w:t>
      </w: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Default="005820F5" w:rsidP="00086263">
      <w:pPr>
        <w:pStyle w:val="af1"/>
      </w:pPr>
    </w:p>
    <w:p w:rsidR="005820F5" w:rsidRPr="000560C9" w:rsidRDefault="000560C9" w:rsidP="00086263">
      <w:pPr>
        <w:pStyle w:val="af1"/>
      </w:pPr>
      <w:r>
        <w:t xml:space="preserve">г. Москва </w:t>
      </w:r>
    </w:p>
    <w:p w:rsidR="008B1131" w:rsidRDefault="008B1131" w:rsidP="00086263">
      <w:pPr>
        <w:pStyle w:val="af1"/>
      </w:pPr>
    </w:p>
    <w:p w:rsidR="00BD0791" w:rsidRDefault="008E04A4" w:rsidP="00086263">
      <w:pPr>
        <w:pStyle w:val="af1"/>
        <w:rPr>
          <w:lang w:val="en-US"/>
        </w:rPr>
      </w:pPr>
      <w:r>
        <w:t>Содержание</w:t>
      </w: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200755176"/>
        <w:docPartObj>
          <w:docPartGallery w:val="Table of Contents"/>
          <w:docPartUnique/>
        </w:docPartObj>
      </w:sdtPr>
      <w:sdtContent>
        <w:p w:rsidR="000C5EBF" w:rsidRDefault="000C5EBF">
          <w:pPr>
            <w:pStyle w:val="afff"/>
          </w:pPr>
        </w:p>
        <w:p w:rsidR="00EA61CA" w:rsidRDefault="00DD1E0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DD1E09">
            <w:fldChar w:fldCharType="begin"/>
          </w:r>
          <w:r w:rsidR="000C5EBF">
            <w:instrText xml:space="preserve"> TOC \o "1-3" \h \z \u </w:instrText>
          </w:r>
          <w:r w:rsidRPr="00DD1E09">
            <w:fldChar w:fldCharType="separate"/>
          </w:r>
          <w:hyperlink w:anchor="_Toc68195366" w:history="1">
            <w:r w:rsidR="00EA61CA" w:rsidRPr="00BE333A">
              <w:rPr>
                <w:rStyle w:val="a5"/>
                <w:noProof/>
              </w:rPr>
              <w:t>Раздел 1. Общая характеристика области профессиональной деятельности, вида профессиональной деятельности, трудовых функций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67" w:history="1">
            <w:r w:rsidR="00EA61CA" w:rsidRPr="00BE333A">
              <w:rPr>
                <w:rStyle w:val="a5"/>
                <w:noProof/>
              </w:rPr>
              <w:t>1.1. Значение для отрасли, анализ существующей ситуации, информация о перспективах развития вида профессиональной деятельности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68" w:history="1">
            <w:r w:rsidR="00EA61CA" w:rsidRPr="00BE333A">
              <w:rPr>
                <w:rStyle w:val="a5"/>
                <w:noProof/>
              </w:rPr>
              <w:t>1.2. Описание обобщенных трудовых функций, входящих в вид профессиональной деятельности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69" w:history="1">
            <w:r w:rsidR="00EA61CA" w:rsidRPr="00BE333A">
              <w:rPr>
                <w:rStyle w:val="a5"/>
                <w:noProof/>
              </w:rPr>
              <w:t>1.3. Описание состава трудовых функций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70" w:history="1">
            <w:r w:rsidR="00EA61CA" w:rsidRPr="00BE333A">
              <w:rPr>
                <w:rStyle w:val="a5"/>
                <w:noProof/>
              </w:rPr>
              <w:t>Раздел 2. Основные этапы разработки профессионального стандарта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71" w:history="1">
            <w:r w:rsidR="00EA61CA" w:rsidRPr="00BE333A">
              <w:rPr>
                <w:rStyle w:val="a5"/>
                <w:noProof/>
              </w:rPr>
              <w:t>2.1. Информация об организациях, на базе которых проводились исследования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72" w:history="1">
            <w:r w:rsidR="00EA61CA" w:rsidRPr="00BE333A">
              <w:rPr>
                <w:rStyle w:val="a5"/>
                <w:noProof/>
              </w:rPr>
              <w:t>2.2.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73" w:history="1">
            <w:r w:rsidR="00EA61CA" w:rsidRPr="00BE333A">
              <w:rPr>
                <w:rStyle w:val="a5"/>
                <w:noProof/>
              </w:rPr>
              <w:t>2.3. Требования к экспертам, привлеченным к разработке профессионального стандарта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74" w:history="1">
            <w:r w:rsidR="00EA61CA" w:rsidRPr="00BE333A">
              <w:rPr>
                <w:rStyle w:val="a5"/>
                <w:noProof/>
              </w:rPr>
              <w:t>2.4. Этапы разработки профессионального стандарта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75" w:history="1">
            <w:r w:rsidR="00EA61CA" w:rsidRPr="00BE333A">
              <w:rPr>
                <w:rStyle w:val="a5"/>
                <w:noProof/>
              </w:rPr>
              <w:t>Раздел 3. Профессионально-общественное обсуждение профессионального стандарта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76" w:history="1">
            <w:r w:rsidR="00EA61CA" w:rsidRPr="00BE333A">
              <w:rPr>
                <w:rStyle w:val="a5"/>
                <w:noProof/>
              </w:rPr>
              <w:t>3.1. Порядок обсуждения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77" w:history="1">
            <w:r w:rsidR="00EA61CA" w:rsidRPr="00BE333A">
              <w:rPr>
                <w:rStyle w:val="a5"/>
                <w:noProof/>
              </w:rPr>
              <w:t>3.2. Организации и эксперты, привлеченные к обсуждению проекта профессионального стандарта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78" w:history="1">
            <w:r w:rsidR="00EA61CA" w:rsidRPr="00BE333A">
              <w:rPr>
                <w:rStyle w:val="a5"/>
                <w:noProof/>
              </w:rPr>
              <w:t>3.3. Данные о поступивших замечаниях и предложениях к проекту профессионального стандарта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79" w:history="1">
            <w:r w:rsidR="00EA61CA" w:rsidRPr="00BE333A">
              <w:rPr>
                <w:rStyle w:val="a5"/>
                <w:noProof/>
              </w:rPr>
              <w:t>Раздел 4. Согласование проекта профессионального стандарта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80" w:history="1">
            <w:r w:rsidR="00EA61CA" w:rsidRPr="00BE333A">
              <w:rPr>
                <w:rStyle w:val="a5"/>
                <w:rFonts w:eastAsia="Calibri"/>
                <w:noProof/>
                <w:lang w:eastAsia="en-US"/>
              </w:rPr>
              <w:t>Приложение 1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81" w:history="1">
            <w:r w:rsidR="00EA61CA" w:rsidRPr="00BE333A">
              <w:rPr>
                <w:rStyle w:val="a5"/>
                <w:rFonts w:eastAsia="Calibri"/>
                <w:noProof/>
                <w:lang w:eastAsia="en-US"/>
              </w:rPr>
              <w:t>Приложение 2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1CA" w:rsidRDefault="00DD1E09">
          <w:pPr>
            <w:pStyle w:val="11"/>
            <w:tabs>
              <w:tab w:val="right" w:leader="dot" w:pos="10195"/>
            </w:tabs>
          </w:pPr>
          <w:hyperlink w:anchor="_Toc68195382" w:history="1">
            <w:r w:rsidR="00EA61CA" w:rsidRPr="00BE333A">
              <w:rPr>
                <w:rStyle w:val="a5"/>
                <w:rFonts w:eastAsia="Calibri"/>
                <w:noProof/>
                <w:lang w:eastAsia="en-US"/>
              </w:rPr>
              <w:t>Приложение 3</w:t>
            </w:r>
            <w:r w:rsidR="00EA61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A61CA">
              <w:rPr>
                <w:noProof/>
                <w:webHidden/>
              </w:rPr>
              <w:instrText xml:space="preserve"> PAGEREF _Toc68195382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61CA">
              <w:rPr>
                <w:noProof/>
                <w:webHidden/>
              </w:rPr>
              <w:t>2</w:t>
            </w:r>
            <w:r w:rsidR="007321A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6917" w:rsidRDefault="00DD1E09" w:rsidP="005A691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68195382" w:history="1">
            <w:r w:rsidR="005A6917" w:rsidRPr="00BE333A">
              <w:rPr>
                <w:rStyle w:val="a5"/>
                <w:rFonts w:eastAsia="Calibri"/>
                <w:noProof/>
                <w:lang w:eastAsia="en-US"/>
              </w:rPr>
              <w:t xml:space="preserve">Приложение </w:t>
            </w:r>
            <w:r w:rsidR="005A6917">
              <w:rPr>
                <w:rStyle w:val="a5"/>
                <w:rFonts w:eastAsia="Calibri"/>
                <w:noProof/>
                <w:lang w:eastAsia="en-US"/>
              </w:rPr>
              <w:t>4</w:t>
            </w:r>
            <w:r w:rsidR="005A6917">
              <w:rPr>
                <w:noProof/>
                <w:webHidden/>
              </w:rPr>
              <w:tab/>
            </w:r>
            <w:r w:rsidR="007321A4">
              <w:rPr>
                <w:noProof/>
                <w:webHidden/>
              </w:rPr>
              <w:t>30</w:t>
            </w:r>
          </w:hyperlink>
        </w:p>
        <w:p w:rsidR="005A6917" w:rsidRPr="005A6917" w:rsidRDefault="005A6917" w:rsidP="005A6917">
          <w:pPr>
            <w:rPr>
              <w:rFonts w:eastAsiaTheme="minorEastAsia"/>
            </w:rPr>
          </w:pPr>
        </w:p>
        <w:p w:rsidR="000C5EBF" w:rsidRDefault="00DD1E09">
          <w:r>
            <w:rPr>
              <w:b/>
            </w:rPr>
            <w:fldChar w:fldCharType="end"/>
          </w:r>
        </w:p>
      </w:sdtContent>
    </w:sdt>
    <w:p w:rsidR="000C5EBF" w:rsidRPr="0042515C" w:rsidRDefault="000C5EBF" w:rsidP="00086263">
      <w:pPr>
        <w:pStyle w:val="af1"/>
      </w:pPr>
    </w:p>
    <w:p w:rsidR="000C5EBF" w:rsidRDefault="000C5EBF">
      <w:r>
        <w:br w:type="page"/>
      </w:r>
    </w:p>
    <w:p w:rsidR="00166E08" w:rsidRDefault="00166E08" w:rsidP="00166E08">
      <w:pPr>
        <w:pStyle w:val="a1"/>
      </w:pPr>
      <w:r>
        <w:lastRenderedPageBreak/>
        <w:t>Профессиональный стандарт «</w:t>
      </w:r>
      <w:r w:rsidR="004F0ADC" w:rsidRPr="004F0ADC">
        <w:t>Специалист в области инженерно-</w:t>
      </w:r>
      <w:r w:rsidR="00AA5BE2">
        <w:t>эко</w:t>
      </w:r>
      <w:r w:rsidR="004F0ADC" w:rsidRPr="004F0ADC">
        <w:t>логических изысканий для градостроительной деятельности</w:t>
      </w:r>
      <w:r>
        <w:t xml:space="preserve">» </w:t>
      </w:r>
      <w:r w:rsidR="0072270D">
        <w:t>разработан</w:t>
      </w:r>
      <w:r>
        <w:t xml:space="preserve"> в целях реализации Указов Президента РФ от 07.05.2012 N 596 «О долгосрочной государственной экономической политике» и № 597 «О мер</w:t>
      </w:r>
      <w:r>
        <w:t>о</w:t>
      </w:r>
      <w:r>
        <w:t>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</w:t>
      </w:r>
      <w:r>
        <w:t>а</w:t>
      </w:r>
      <w:r>
        <w:t>занные рабочие места высококвалифицированными кадрами.</w:t>
      </w:r>
    </w:p>
    <w:p w:rsidR="002F2758" w:rsidRDefault="002F2758" w:rsidP="00166E08">
      <w:pPr>
        <w:pStyle w:val="a1"/>
      </w:pPr>
    </w:p>
    <w:p w:rsidR="00C15DC4" w:rsidRDefault="00C15DC4" w:rsidP="00C15DC4">
      <w:pPr>
        <w:pStyle w:val="a1"/>
      </w:pPr>
      <w:bookmarkStart w:id="0" w:name="_Toc462566431"/>
    </w:p>
    <w:p w:rsidR="000C5EBF" w:rsidRDefault="000C5EBF">
      <w:pPr>
        <w:rPr>
          <w:b/>
          <w:bCs w:val="0"/>
          <w:sz w:val="26"/>
          <w:szCs w:val="26"/>
        </w:rPr>
      </w:pPr>
      <w:bookmarkStart w:id="1" w:name="_Toc525629411"/>
      <w:r>
        <w:br w:type="page"/>
      </w:r>
    </w:p>
    <w:p w:rsidR="0072270D" w:rsidRPr="008E04A4" w:rsidRDefault="0072270D" w:rsidP="0072270D">
      <w:pPr>
        <w:pStyle w:val="1"/>
      </w:pPr>
      <w:bookmarkStart w:id="2" w:name="_Toc68195366"/>
      <w:r w:rsidRPr="008E04A4">
        <w:lastRenderedPageBreak/>
        <w:t>Раздел 1. Общая характеристика области профессиональной деятельности, вида пр</w:t>
      </w:r>
      <w:r w:rsidRPr="008E04A4">
        <w:t>о</w:t>
      </w:r>
      <w:r w:rsidRPr="008E04A4">
        <w:t>фессиональной деятельности, трудовых функций</w:t>
      </w:r>
      <w:bookmarkEnd w:id="0"/>
      <w:bookmarkEnd w:id="1"/>
      <w:bookmarkEnd w:id="2"/>
    </w:p>
    <w:p w:rsidR="0072270D" w:rsidRPr="0088589D" w:rsidRDefault="0072270D" w:rsidP="0072270D">
      <w:pPr>
        <w:pStyle w:val="21"/>
      </w:pPr>
      <w:bookmarkStart w:id="3" w:name="_Toc462566432"/>
      <w:bookmarkStart w:id="4" w:name="_Toc525629412"/>
      <w:bookmarkStart w:id="5" w:name="_Toc68195367"/>
      <w:r>
        <w:t>1.</w:t>
      </w:r>
      <w:r w:rsidRPr="0088589D">
        <w:t>1. Значение для отрасли, анализ существующей ситуации, информация о перспект</w:t>
      </w:r>
      <w:r w:rsidRPr="0088589D">
        <w:t>и</w:t>
      </w:r>
      <w:r w:rsidRPr="0088589D">
        <w:t>вах развития вида профессиональной деятельности</w:t>
      </w:r>
      <w:bookmarkEnd w:id="3"/>
      <w:bookmarkEnd w:id="4"/>
      <w:bookmarkEnd w:id="5"/>
    </w:p>
    <w:p w:rsidR="00A41589" w:rsidRDefault="00A41589" w:rsidP="004A28AF">
      <w:pPr>
        <w:pStyle w:val="a1"/>
      </w:pPr>
      <w:r w:rsidRPr="00A41589">
        <w:t>Строительный сектор играет значительную роль в российской экономике. Более 50% сов</w:t>
      </w:r>
      <w:r w:rsidRPr="00A41589">
        <w:t>о</w:t>
      </w:r>
      <w:r w:rsidRPr="00A41589">
        <w:t>купных инвестиций в основной капитал приходится на строительство зданий (жилых и нежилых) и сооружений. В результате в строительной отрасли формируется 6% совокупной валовой доба</w:t>
      </w:r>
      <w:r w:rsidRPr="00A41589">
        <w:t>в</w:t>
      </w:r>
      <w:r w:rsidRPr="00A41589">
        <w:t>ленной стоимости (ВДС) по экономике в целом.</w:t>
      </w:r>
    </w:p>
    <w:p w:rsidR="00A41589" w:rsidRDefault="00A41589" w:rsidP="004A28AF">
      <w:pPr>
        <w:pStyle w:val="a1"/>
      </w:pPr>
      <w:r w:rsidRPr="00A41589">
        <w:t>Согласно данным Росстата, по состоянию на 2017 год число действующих строительных организаций в Российской Федерации составляло около 280 тыс., из которых 262 тыс. или 94% относились к  категории малых и микропредприятий. В настоящее время в строительной отрасли России занято около 6,3 млн. чел.</w:t>
      </w:r>
    </w:p>
    <w:p w:rsidR="00F97434" w:rsidRDefault="00F97434" w:rsidP="004A28AF">
      <w:pPr>
        <w:pStyle w:val="a1"/>
      </w:pPr>
      <w:r>
        <w:t xml:space="preserve">Для строительства зданий и сооружений необходимо </w:t>
      </w:r>
      <w:r w:rsidRPr="00F97434">
        <w:t>изучение природных условий</w:t>
      </w:r>
      <w:r>
        <w:t>, кот</w:t>
      </w:r>
      <w:r>
        <w:t>о</w:t>
      </w:r>
      <w:r>
        <w:t>рое выполняется в рамках проведения инженерных изысканий.</w:t>
      </w:r>
    </w:p>
    <w:p w:rsidR="00F97434" w:rsidRDefault="00F97434" w:rsidP="00F97434">
      <w:pPr>
        <w:pStyle w:val="a1"/>
      </w:pPr>
      <w:r>
        <w:t>Инженерные изыскания выполняются согласно положениям, установленным Градостро</w:t>
      </w:r>
      <w:r>
        <w:t>и</w:t>
      </w:r>
      <w:r>
        <w:t>тельным Кодексом, межгосударственными и национальными стандартами и сводами правил, обеспечивающими соблюдение Технического регламента «О безопасности зданий и сооружений» и другими нормативными документами.</w:t>
      </w:r>
    </w:p>
    <w:p w:rsidR="00F97434" w:rsidRDefault="00F97434" w:rsidP="00F97434">
      <w:pPr>
        <w:pStyle w:val="a1"/>
      </w:pPr>
      <w:r>
        <w:t>Основные требования к выполнению инженерных изысканий изложены в СП 47.13330.2016. Эти требования отвечают принятой и действующей системе этапов реализации и</w:t>
      </w:r>
      <w:r>
        <w:t>н</w:t>
      </w:r>
      <w:r>
        <w:t>вестиционно-строительных проектов.</w:t>
      </w:r>
    </w:p>
    <w:p w:rsidR="00F97434" w:rsidRDefault="00F97434" w:rsidP="00F97434">
      <w:pPr>
        <w:pStyle w:val="a1"/>
      </w:pPr>
      <w:r>
        <w:t>В состав инженерных изысканий входят инженерно-геологические, - геотехнические, - ги</w:t>
      </w:r>
      <w:r>
        <w:t>д</w:t>
      </w:r>
      <w:r>
        <w:t>рометеорологические, - экологические и геодезические изыскания</w:t>
      </w:r>
      <w:r w:rsidR="002D1143">
        <w:t>.</w:t>
      </w:r>
    </w:p>
    <w:p w:rsidR="002D1143" w:rsidRDefault="002D1143" w:rsidP="002D1143">
      <w:pPr>
        <w:pStyle w:val="a1"/>
      </w:pPr>
      <w:r>
        <w:t>Профессиональная деятельность в области инженерно-экологических изысканий имеет давнюю историю. Еще в начале 18 века Петр I на схемах Москвы определял ограничения по уд</w:t>
      </w:r>
      <w:r>
        <w:t>а</w:t>
      </w:r>
      <w:r>
        <w:t>лению от рек живодерен, сельскохозяйственных угодий, кожевенных заводов и т.д. С начала 20 века, когда, по словам В.И. Вернадского, «…человек стал главной геологической силой на Земле», роль экологических изысканий и экологии вообще стали возрастать, а к началу 21 века приобрели особую значимость в системе инженерных изысканий. В последнее двадцатилетие инженерно-экологические изыскания претерпели существенные изменения.</w:t>
      </w:r>
    </w:p>
    <w:p w:rsidR="002D1143" w:rsidRDefault="002D1143" w:rsidP="002D1143">
      <w:pPr>
        <w:pStyle w:val="a1"/>
      </w:pPr>
      <w:r>
        <w:t>Это обусловлено несколькими факторами.</w:t>
      </w:r>
    </w:p>
    <w:p w:rsidR="002D1143" w:rsidRDefault="002D1143" w:rsidP="002D1143">
      <w:pPr>
        <w:pStyle w:val="a1"/>
      </w:pPr>
      <w:r>
        <w:t>Во-первых, в экологии появилась качественно новые технические средства, сконцентрир</w:t>
      </w:r>
      <w:r>
        <w:t>о</w:t>
      </w:r>
      <w:r>
        <w:t>вавшие в себе передовые достижения в области микроэлектроники, лазерных и информационных технологий. Время определение экологических параметров в любых точках планеты и околозе</w:t>
      </w:r>
      <w:r>
        <w:t>м</w:t>
      </w:r>
      <w:r>
        <w:t>ного пространства стало измеряться минутами и секундами, громадные объемы геопространств</w:t>
      </w:r>
      <w:r>
        <w:t>е</w:t>
      </w:r>
      <w:r>
        <w:t>ной информации стало возможным обрабатывать практически в реальном масштабе времени.</w:t>
      </w:r>
    </w:p>
    <w:p w:rsidR="002D1143" w:rsidRDefault="002D1143" w:rsidP="002D1143">
      <w:pPr>
        <w:pStyle w:val="a1"/>
      </w:pPr>
      <w:r>
        <w:t>Во-вторых, изменилась политическая ситуация в стране, экономика государства перешла на рыночные механизмы хозяйствования, существенно обновилась законодательная база, что повле</w:t>
      </w:r>
      <w:r>
        <w:t>к</w:t>
      </w:r>
      <w:r>
        <w:t>ло структурные изменения в организациях, занятых инженерно-экологическими изысканиями.</w:t>
      </w:r>
    </w:p>
    <w:p w:rsidR="002D1143" w:rsidRDefault="002D1143" w:rsidP="002D1143">
      <w:pPr>
        <w:pStyle w:val="a1"/>
      </w:pPr>
      <w:r>
        <w:lastRenderedPageBreak/>
        <w:t>В-третьих, политические и экономические реформы, качественно новые приборы и обор</w:t>
      </w:r>
      <w:r>
        <w:t>у</w:t>
      </w:r>
      <w:r>
        <w:t>дование вызвали к жизни необходимость существенного пересмотра образовательных программ в области подготовки специалистов изыскательского профиля.</w:t>
      </w:r>
    </w:p>
    <w:p w:rsidR="004F0ADC" w:rsidRDefault="002D1143" w:rsidP="002D1143">
      <w:pPr>
        <w:pStyle w:val="a1"/>
      </w:pPr>
      <w:r>
        <w:t>В-четвертых, научно-технический прогресс в проектировании и строительстве обусловил появление инновационных BIM технологий, функционирование которых должно обеспечиваться созданием уникальных продуктов инженерных изысканий – 3D местности и подземного простра</w:t>
      </w:r>
      <w:r>
        <w:t>н</w:t>
      </w:r>
      <w:r>
        <w:t>ства, а также аналого-графических моделей изменения структуры и свойств пространства во вр</w:t>
      </w:r>
      <w:r>
        <w:t>е</w:t>
      </w:r>
      <w:r>
        <w:t>мени.</w:t>
      </w:r>
    </w:p>
    <w:p w:rsidR="001F3D49" w:rsidRDefault="001F3D49" w:rsidP="001F3D49">
      <w:pPr>
        <w:pStyle w:val="a1"/>
      </w:pPr>
      <w:r>
        <w:t>Работа на приборах как в полевых, так и камеральных условиях, производится единолично, при этом выбор методики наблюдения, полевого контроля, принятия решений по отбраковке ош</w:t>
      </w:r>
      <w:r>
        <w:t>и</w:t>
      </w:r>
      <w:r>
        <w:t>бочных результатов присущи каждой из обобщенных трудовой функции и входящей в нее труд</w:t>
      </w:r>
      <w:r>
        <w:t>о</w:t>
      </w:r>
      <w:r>
        <w:t>вой функции. Полевые наблюдения производятся, как правило, в отрыве от места постоянной ди</w:t>
      </w:r>
      <w:r>
        <w:t>с</w:t>
      </w:r>
      <w:r>
        <w:t>локации, за сотни и тысячи километров от базы подразделения, вследствие чего знание методик наблюдений, контроля, умение самостоятельно выбрать оптимальные способы выполнения экол</w:t>
      </w:r>
      <w:r>
        <w:t>о</w:t>
      </w:r>
      <w:r>
        <w:t>гических изыскательских работ должны быть присущи каждому специалисту-экологу. При этом инженерные экологические работы выполняются на дорогостоящих, компьютеризированных и наукоемких приборах и инструментах, требующих не только профессиональных, но и межпрофе</w:t>
      </w:r>
      <w:r>
        <w:t>с</w:t>
      </w:r>
      <w:r>
        <w:t>сиональных знаний.</w:t>
      </w:r>
    </w:p>
    <w:p w:rsidR="001F3D49" w:rsidRDefault="001F3D49" w:rsidP="001F3D49">
      <w:pPr>
        <w:pStyle w:val="a1"/>
      </w:pPr>
      <w:r>
        <w:t>Инженерно-экологические изыскания, как сложный многоуровневый процесс получения первичной измерительной геопространственой информации, ее обработки и анализа, формализ</w:t>
      </w:r>
      <w:r>
        <w:t>а</w:t>
      </w:r>
      <w:r>
        <w:t>ции, визуализации и актуализации, представления для последующего использования в проектир</w:t>
      </w:r>
      <w:r>
        <w:t>о</w:t>
      </w:r>
      <w:r>
        <w:t>вании и строительстве, требует соответствующей, во многом специфической, системы управления.  Организация и техническое руководство изысканиями предъявляет повышенные требования к р</w:t>
      </w:r>
      <w:r>
        <w:t>а</w:t>
      </w:r>
      <w:r>
        <w:t>ботникам, их знаниям, умениям, приобретаемым как в ходе реализации основных образовател</w:t>
      </w:r>
      <w:r>
        <w:t>ь</w:t>
      </w:r>
      <w:r>
        <w:t>ных программ, дополнительного профессионального образования, а также в процессе практич</w:t>
      </w:r>
      <w:r>
        <w:t>е</w:t>
      </w:r>
      <w:r>
        <w:t>ской деятельности. Экологические изыскания подразумевают выполнение различного вида работ, от взятия проб и определения координат мест взятия проб, до прогноза определения влияния во</w:t>
      </w:r>
      <w:r>
        <w:t>з</w:t>
      </w:r>
      <w:r>
        <w:t>водимого объекта на окружающую среду. Работы существенно отличаются по содержанию, сло</w:t>
      </w:r>
      <w:r>
        <w:t>ж</w:t>
      </w:r>
      <w:r>
        <w:t xml:space="preserve">ности, точности, а их освоение требует длительного времени. </w:t>
      </w:r>
    </w:p>
    <w:p w:rsidR="001F3D49" w:rsidRDefault="001F3D49" w:rsidP="001F3D49">
      <w:pPr>
        <w:pStyle w:val="a1"/>
      </w:pPr>
      <w:r>
        <w:t>Определяющим фактором в данном вопросе является громадная территория нашего гос</w:t>
      </w:r>
      <w:r>
        <w:t>у</w:t>
      </w:r>
      <w:r>
        <w:t>дарства, экологические исследования которой в исторической ретроспективе диктовали внедрение передовых технологий и методов организации работ. Разнообразие физико-географических, кл</w:t>
      </w:r>
      <w:r>
        <w:t>и</w:t>
      </w:r>
      <w:r>
        <w:t>матических, экономических условий инженерных изысканий создает дополнительные проблемы с планированием и организацией работ. С переходом на рыночные условия ведения профессионал</w:t>
      </w:r>
      <w:r>
        <w:t>ь</w:t>
      </w:r>
      <w:r>
        <w:t>ной деятельности, где ход развития и выживания предприятий диктуется конкуренцией, создание новых знаний и их реализация в технологических процессах инженерных изысканий, являются определяющими и основополагающими.</w:t>
      </w:r>
    </w:p>
    <w:p w:rsidR="004F0ADC" w:rsidRDefault="004F0ADC" w:rsidP="004F0ADC">
      <w:pPr>
        <w:pStyle w:val="a1"/>
      </w:pPr>
      <w:r>
        <w:t>В целом, инженерно-</w:t>
      </w:r>
      <w:r w:rsidR="002F6173">
        <w:t>эко</w:t>
      </w:r>
      <w:r>
        <w:t>логические изыскания являются динамично развивающейся обл</w:t>
      </w:r>
      <w:r>
        <w:t>а</w:t>
      </w:r>
      <w:r>
        <w:t>стью научно-технической деятельности, без которой невозможна реализация планов развития ра</w:t>
      </w:r>
      <w:r>
        <w:t>з</w:t>
      </w:r>
      <w:r>
        <w:t xml:space="preserve">личных территорий при соблюдении правил рационального использования и охраны </w:t>
      </w:r>
      <w:r w:rsidR="002F6173">
        <w:t>окружающей</w:t>
      </w:r>
      <w:r>
        <w:t xml:space="preserve"> среды. </w:t>
      </w:r>
    </w:p>
    <w:p w:rsidR="004F0ADC" w:rsidRDefault="004F0ADC" w:rsidP="004F0ADC">
      <w:pPr>
        <w:pStyle w:val="a1"/>
      </w:pPr>
      <w:r>
        <w:t>В настоящее время изыскательская отрасль оказалась в весьма сложном положении, об</w:t>
      </w:r>
      <w:r>
        <w:t>у</w:t>
      </w:r>
      <w:r>
        <w:t>словленном целым рядом факторов, породившим клубок тяжёлых проблем технико-</w:t>
      </w:r>
      <w:r>
        <w:lastRenderedPageBreak/>
        <w:t>технологического, образовательного, управленческого и научно-методического характера. Объе</w:t>
      </w:r>
      <w:r>
        <w:t>к</w:t>
      </w:r>
      <w:r>
        <w:t>тивно это своеобразные вызовы времени, связанные со сменой парадигмы всей системы изыск</w:t>
      </w:r>
      <w:r>
        <w:t>а</w:t>
      </w:r>
      <w:r>
        <w:t>тельской деятельности, кардинально меняющей взгляд на профессиональную деятельность сотен тысяч людей, которая в современных условиях должна рассматриваться как источник информац</w:t>
      </w:r>
      <w:r>
        <w:t>и</w:t>
      </w:r>
      <w:r>
        <w:t>онного ресурса государственной важности, как гарант снижения рисков, прежде всего в стро</w:t>
      </w:r>
      <w:r>
        <w:t>и</w:t>
      </w:r>
      <w:r>
        <w:t>тельной области, как база инновационного развития общества.</w:t>
      </w:r>
    </w:p>
    <w:p w:rsidR="004F0ADC" w:rsidRDefault="004F0ADC" w:rsidP="004F0ADC">
      <w:pPr>
        <w:pStyle w:val="a1"/>
      </w:pPr>
      <w:r>
        <w:t>Исходя из вышеизложенного, разработка профессионального стандарта в области инж</w:t>
      </w:r>
      <w:r>
        <w:t>е</w:t>
      </w:r>
      <w:r>
        <w:t>нерно-</w:t>
      </w:r>
      <w:r w:rsidR="002F6173">
        <w:t>эк</w:t>
      </w:r>
      <w:r>
        <w:t xml:space="preserve">ологических изысканий может быть признана насущной проблемой профессионального сообщества. Решение этой проблемы позволит решить несколько основных задач. </w:t>
      </w:r>
    </w:p>
    <w:p w:rsidR="004F0ADC" w:rsidRDefault="004F0ADC" w:rsidP="004F0ADC">
      <w:pPr>
        <w:pStyle w:val="a1"/>
      </w:pPr>
      <w:r>
        <w:t>1.</w:t>
      </w:r>
      <w:r>
        <w:tab/>
        <w:t>Поднять уровень интереса государства и общества к видам изыскательской деятел</w:t>
      </w:r>
      <w:r>
        <w:t>ь</w:t>
      </w:r>
      <w:r>
        <w:t>ности с точки зрения их роли в обеспечении безопасности, комфорта и эстетики проектирования, строительства и эксплуатации различных зданий и сооружений. Для решения этой задачи стандарт привязан к ОКВЭД 2 (ОК 029-2014) (утверждён и введён в действие Приказом Росстандарта от 31.01.2014 №14-ст), согласно которому инженерно-</w:t>
      </w:r>
      <w:r w:rsidR="001F3D49">
        <w:t>эк</w:t>
      </w:r>
      <w:r>
        <w:t>ологические изыскания могут быть отнесены в раздел М: «Деятельность профессиональная, научная и техническая», класс 71: «Деятельность в области архитектуры и инженерно-технического проектирования; технических испытаний, иссл</w:t>
      </w:r>
      <w:r>
        <w:t>е</w:t>
      </w:r>
      <w:r>
        <w:t>дований и анализа», группировка 71.12 «Деятельность в области инженерных изысканий, инж</w:t>
      </w:r>
      <w:r>
        <w:t>е</w:t>
      </w:r>
      <w:r>
        <w:t>нерно-технического проектирования, управления проектами строительства, выполнения стро</w:t>
      </w:r>
      <w:r>
        <w:t>и</w:t>
      </w:r>
      <w:r>
        <w:t>тельного контроля и авторского надзора, предоставление технических консультаций в этих обла</w:t>
      </w:r>
      <w:r>
        <w:t>с</w:t>
      </w:r>
      <w:r>
        <w:t>тях». Эта группировка включает в себя:</w:t>
      </w:r>
    </w:p>
    <w:p w:rsidR="004F0ADC" w:rsidRDefault="004F0ADC" w:rsidP="004F0ADC">
      <w:pPr>
        <w:pStyle w:val="a1"/>
      </w:pPr>
      <w:r>
        <w:t>- предоставление архитектурных, инженерно-технических услуг, услуг по разработке че</w:t>
      </w:r>
      <w:r>
        <w:t>р</w:t>
      </w:r>
      <w:r>
        <w:t xml:space="preserve">тежей, по строительным изыскательским работам, услуг по картографии и т.п. </w:t>
      </w:r>
    </w:p>
    <w:p w:rsidR="004F0ADC" w:rsidRDefault="004F0ADC" w:rsidP="004F0ADC">
      <w:pPr>
        <w:pStyle w:val="a1"/>
      </w:pPr>
      <w:r>
        <w:t>Указанная группировка фактически охватывает все виды работ и исследований, необход</w:t>
      </w:r>
      <w:r>
        <w:t>и</w:t>
      </w:r>
      <w:r>
        <w:t>мых для выполнения инженерных изысканий</w:t>
      </w:r>
      <w:r w:rsidR="002F6173">
        <w:t>.</w:t>
      </w:r>
    </w:p>
    <w:p w:rsidR="002F6173" w:rsidRDefault="004F0ADC" w:rsidP="002F6173">
      <w:pPr>
        <w:pStyle w:val="a1"/>
      </w:pPr>
      <w:r>
        <w:t>2.</w:t>
      </w:r>
      <w:r>
        <w:tab/>
      </w:r>
      <w:r w:rsidR="002F6173">
        <w:t>Р</w:t>
      </w:r>
      <w:r w:rsidR="002F6173" w:rsidRPr="002F6173">
        <w:t>аспредел</w:t>
      </w:r>
      <w:r w:rsidR="002F6173">
        <w:t>и</w:t>
      </w:r>
      <w:r w:rsidR="002F6173" w:rsidRPr="002F6173">
        <w:t>ть обязанности между участниками инженерно-экологических изыск</w:t>
      </w:r>
      <w:r w:rsidR="002F6173" w:rsidRPr="002F6173">
        <w:t>а</w:t>
      </w:r>
      <w:r w:rsidR="002F6173" w:rsidRPr="002F6173">
        <w:t>ний, от организации и планирования работ в соответствии с техническим заданием, до их выпо</w:t>
      </w:r>
      <w:r w:rsidR="002F6173" w:rsidRPr="002F6173">
        <w:t>л</w:t>
      </w:r>
      <w:r w:rsidR="002F6173" w:rsidRPr="002F6173">
        <w:t xml:space="preserve">нения в полевых условиях и обработки полученных данных в лабораторных условиях. </w:t>
      </w:r>
    </w:p>
    <w:p w:rsidR="002F6173" w:rsidRDefault="002F6173" w:rsidP="002F6173">
      <w:pPr>
        <w:pStyle w:val="a1"/>
      </w:pPr>
      <w:r>
        <w:t>3.</w:t>
      </w:r>
      <w:r>
        <w:tab/>
        <w:t>Приведениек</w:t>
      </w:r>
      <w:r w:rsidRPr="002F6173">
        <w:t xml:space="preserve"> качественно нов</w:t>
      </w:r>
      <w:r>
        <w:t>ому</w:t>
      </w:r>
      <w:r w:rsidR="007321A4">
        <w:t xml:space="preserve"> уров</w:t>
      </w:r>
      <w:r w:rsidRPr="002F6173">
        <w:t>н</w:t>
      </w:r>
      <w:r>
        <w:t>ю</w:t>
      </w:r>
      <w:r w:rsidRPr="002F6173">
        <w:t xml:space="preserve"> требовани</w:t>
      </w:r>
      <w:r>
        <w:t>й</w:t>
      </w:r>
      <w:r w:rsidRPr="002F6173">
        <w:t xml:space="preserve"> к основным образовательным программам высшего, среднего профессионального и дополнительного образования. </w:t>
      </w:r>
    </w:p>
    <w:p w:rsidR="004F0ADC" w:rsidRDefault="004F0ADC" w:rsidP="002F6173">
      <w:pPr>
        <w:pStyle w:val="a1"/>
      </w:pPr>
      <w:r>
        <w:t>4.</w:t>
      </w:r>
      <w:r>
        <w:tab/>
        <w:t>Определить продукцию инженерно-</w:t>
      </w:r>
      <w:r w:rsidR="002F6173">
        <w:t>экологических</w:t>
      </w:r>
      <w:r>
        <w:t xml:space="preserve"> изысканий как геопространстве</w:t>
      </w:r>
      <w:r>
        <w:t>н</w:t>
      </w:r>
      <w:r>
        <w:t>ную информацию в оболочке графоаналитической модели местности, при этом по результатам инженерно-</w:t>
      </w:r>
      <w:r w:rsidR="001F3D49">
        <w:t>эк</w:t>
      </w:r>
      <w:r>
        <w:t>ологических изысканий необходимо создать цифровую модель (опирающуюся на цифровую модель местности, разрабатываемую геодезистами), подготавливая таким образом ра</w:t>
      </w:r>
      <w:r>
        <w:t>з</w:t>
      </w:r>
      <w:r>
        <w:t>работку проектировщиками цифровой модели объекта, которая определяет содержание паспорта сооружения для всех стадий существования объекта: от идеи до строительства, эксплуатации, р</w:t>
      </w:r>
      <w:r>
        <w:t>е</w:t>
      </w:r>
      <w:r>
        <w:t>монта и утилизации. При этом сама цифровая модель объекта невозможна без системы геодезич</w:t>
      </w:r>
      <w:r>
        <w:t>е</w:t>
      </w:r>
      <w:r>
        <w:t xml:space="preserve">ских и геологических данных. Подготавливаемые изыскателями модели затем ложатся в основу разработки проектов освоения и развития территорий, проектов различных зданий и сооружений, реализации этих проектов и производства инженерных работ. Таким образом, профессиональный стандарт </w:t>
      </w:r>
      <w:r w:rsidR="00112D4E">
        <w:t>с</w:t>
      </w:r>
      <w:r w:rsidR="00112D4E" w:rsidRPr="004F0ADC">
        <w:t>пециалист</w:t>
      </w:r>
      <w:r w:rsidR="00112D4E">
        <w:t>а</w:t>
      </w:r>
      <w:r w:rsidR="00112D4E" w:rsidRPr="004F0ADC">
        <w:t xml:space="preserve"> в области инженерно-</w:t>
      </w:r>
      <w:r w:rsidR="00112D4E">
        <w:t>эко</w:t>
      </w:r>
      <w:r w:rsidR="00112D4E" w:rsidRPr="004F0ADC">
        <w:t>логических изысканий для градостроительной де</w:t>
      </w:r>
      <w:r w:rsidR="00112D4E" w:rsidRPr="004F0ADC">
        <w:t>я</w:t>
      </w:r>
      <w:r w:rsidR="00112D4E" w:rsidRPr="004F0ADC">
        <w:t>тельности</w:t>
      </w:r>
      <w:r>
        <w:t>, равно как профессиональный стандарт геодезиста, должны полностью вписаться в с</w:t>
      </w:r>
      <w:r>
        <w:t>о</w:t>
      </w:r>
      <w:r>
        <w:t>временную тенденцию развития информационного проектирования (BIM – проектирование) в границах замкнутого цикла.</w:t>
      </w:r>
    </w:p>
    <w:p w:rsidR="001F3D49" w:rsidRDefault="004F0ADC" w:rsidP="004F0ADC">
      <w:pPr>
        <w:pStyle w:val="a1"/>
      </w:pPr>
      <w:r>
        <w:lastRenderedPageBreak/>
        <w:t>5.</w:t>
      </w:r>
      <w:r>
        <w:tab/>
        <w:t>Регламентировать как саму изыскательскую деятельность, так и требования к знан</w:t>
      </w:r>
      <w:r>
        <w:t>и</w:t>
      </w:r>
      <w:r>
        <w:t>ям и компетенциям специалистов, а также их права и обязанности, без чего невозможно развитие принципа саморегулирования в экономике страны.</w:t>
      </w:r>
    </w:p>
    <w:p w:rsidR="004F0ADC" w:rsidRDefault="004F0ADC" w:rsidP="004F0ADC">
      <w:pPr>
        <w:pStyle w:val="a1"/>
      </w:pPr>
      <w:r>
        <w:t>6.</w:t>
      </w:r>
      <w:r w:rsidR="001F3D49">
        <w:tab/>
      </w:r>
      <w:r>
        <w:t>Установить продуктивную связь между квалификационными категориями, начал</w:t>
      </w:r>
      <w:r>
        <w:t>ь</w:t>
      </w:r>
      <w:r>
        <w:t>ным базовым образованием специалистов, дополнительным образованием для непрерывного п</w:t>
      </w:r>
      <w:r>
        <w:t>о</w:t>
      </w:r>
      <w:r>
        <w:t>вышения квалификации и/или переподготовкой специалистов смежных направлений, занятых в производстве инженерно-</w:t>
      </w:r>
      <w:r w:rsidR="001F3D49">
        <w:t>эко</w:t>
      </w:r>
      <w:r>
        <w:t>логических изысканий. На этой основе возможны новые правила р</w:t>
      </w:r>
      <w:r>
        <w:t>е</w:t>
      </w:r>
      <w:r>
        <w:t>гулирования рынка труда в области инженерных изысканий.</w:t>
      </w:r>
    </w:p>
    <w:p w:rsidR="001F1EE2" w:rsidRPr="0072515B" w:rsidRDefault="001F1EE2" w:rsidP="000253F3">
      <w:pPr>
        <w:pStyle w:val="a1"/>
      </w:pPr>
      <w:r w:rsidRPr="0072515B">
        <w:t>Области профессиональной деятельности (виды экономической деятельности) в которых применим профессиональный стандарт «</w:t>
      </w:r>
      <w:r w:rsidR="004F0ADC" w:rsidRPr="004F0ADC">
        <w:t>Специалист в области инженерно-</w:t>
      </w:r>
      <w:r w:rsidR="001F3D49">
        <w:t>эк</w:t>
      </w:r>
      <w:r w:rsidR="004F0ADC" w:rsidRPr="004F0ADC">
        <w:t>ологических изыск</w:t>
      </w:r>
      <w:r w:rsidR="004F0ADC" w:rsidRPr="004F0ADC">
        <w:t>а</w:t>
      </w:r>
      <w:r w:rsidR="004F0ADC" w:rsidRPr="004F0ADC">
        <w:t>ний для градостроительной деятельности</w:t>
      </w:r>
      <w:r w:rsidRPr="0072515B">
        <w:t>» приведены в таблице 1.</w:t>
      </w:r>
    </w:p>
    <w:p w:rsidR="001F1EE2" w:rsidRPr="0072515B" w:rsidRDefault="001F1EE2" w:rsidP="000253F3">
      <w:pPr>
        <w:pStyle w:val="a1"/>
      </w:pPr>
      <w:r w:rsidRPr="0072515B">
        <w:t>Таблица 1. Области профессиональной деятельности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9028"/>
      </w:tblGrid>
      <w:tr w:rsidR="006333BD" w:rsidRPr="00666902" w:rsidTr="00A63A8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33BD" w:rsidRPr="00666902" w:rsidRDefault="006333BD" w:rsidP="006333BD">
            <w:pPr>
              <w:suppressAutoHyphens/>
              <w:jc w:val="center"/>
            </w:pPr>
            <w:r w:rsidRPr="00D5612A">
              <w:t>71.12.45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33BD" w:rsidRPr="00666902" w:rsidRDefault="006333BD" w:rsidP="006333BD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5612A">
              <w:t>Инженерные изыскания в строительстве</w:t>
            </w:r>
          </w:p>
        </w:tc>
      </w:tr>
      <w:tr w:rsidR="006333BD" w:rsidRPr="00666902" w:rsidTr="00A63A8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33BD" w:rsidRPr="00666902" w:rsidRDefault="006333BD" w:rsidP="006333BD">
            <w:pPr>
              <w:suppressAutoHyphens/>
              <w:jc w:val="center"/>
            </w:pPr>
            <w:r w:rsidRPr="00D5612A">
              <w:t>71.12.54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33BD" w:rsidRPr="00666902" w:rsidRDefault="006333BD" w:rsidP="006333BD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5612A">
              <w:t xml:space="preserve">Работы и изыскания в области гидрометеорологии и смежных областях, экспедиционное обследование объектов окружающей среды с целью оценки уровня загрязнения </w:t>
            </w:r>
          </w:p>
        </w:tc>
      </w:tr>
      <w:tr w:rsidR="009622AE" w:rsidRPr="00666902" w:rsidTr="00A63A8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22AE" w:rsidRPr="00666902" w:rsidRDefault="009622AE" w:rsidP="00EA5B50">
            <w:pPr>
              <w:suppressAutoHyphens/>
              <w:jc w:val="center"/>
              <w:rPr>
                <w:sz w:val="20"/>
                <w:szCs w:val="20"/>
              </w:rPr>
            </w:pPr>
            <w:r w:rsidRPr="00666902">
              <w:rPr>
                <w:sz w:val="20"/>
                <w:szCs w:val="20"/>
              </w:rPr>
              <w:t>(код ОКВЭД</w:t>
            </w:r>
            <w:r w:rsidRPr="00666902">
              <w:rPr>
                <w:sz w:val="20"/>
                <w:szCs w:val="20"/>
                <w:vertAlign w:val="superscript"/>
              </w:rPr>
              <w:endnoteReference w:id="2"/>
            </w:r>
            <w:r w:rsidRPr="00666902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22AE" w:rsidRPr="00666902" w:rsidRDefault="009622AE" w:rsidP="00EA5B50">
            <w:pPr>
              <w:suppressAutoHyphens/>
              <w:jc w:val="center"/>
              <w:rPr>
                <w:sz w:val="20"/>
                <w:szCs w:val="20"/>
              </w:rPr>
            </w:pPr>
            <w:r w:rsidRPr="0066690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622AE" w:rsidRPr="00D80A6E" w:rsidRDefault="009622AE" w:rsidP="009622AE">
      <w:pPr>
        <w:suppressAutoHyphens/>
        <w:rPr>
          <w:lang w:val="en-US"/>
        </w:rPr>
        <w:sectPr w:rsidR="009622AE" w:rsidRPr="00D80A6E" w:rsidSect="00EA5B5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253F3" w:rsidRPr="0072515B" w:rsidRDefault="001F1EE2" w:rsidP="00D4733E">
      <w:pPr>
        <w:pStyle w:val="a1"/>
        <w:ind w:firstLine="708"/>
      </w:pPr>
      <w:r w:rsidRPr="0072515B">
        <w:lastRenderedPageBreak/>
        <w:t>Основными задачами профессиональной деятельности являются</w:t>
      </w:r>
      <w:r w:rsidR="000253F3" w:rsidRPr="0072515B">
        <w:t>:</w:t>
      </w:r>
      <w:r w:rsidR="007414CC">
        <w:t>проведение</w:t>
      </w:r>
      <w:r w:rsidR="007414CC" w:rsidRPr="007414CC">
        <w:t xml:space="preserve"> инженерно-</w:t>
      </w:r>
      <w:r w:rsidR="001F3D49">
        <w:t>эк</w:t>
      </w:r>
      <w:r w:rsidR="007414CC" w:rsidRPr="007414CC">
        <w:t>ологических изысканий для градостроительной деятельности</w:t>
      </w:r>
      <w:r w:rsidR="00A63A83">
        <w:t>.</w:t>
      </w:r>
    </w:p>
    <w:p w:rsidR="000253F3" w:rsidRPr="0072515B" w:rsidRDefault="000253F3" w:rsidP="000253F3">
      <w:pPr>
        <w:pStyle w:val="a1"/>
      </w:pPr>
      <w:r w:rsidRPr="0072515B">
        <w:t>Основными сферами применения профессионального стандарта являются: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широкий круг задач в области управления персоналом (разработка стандартов </w:t>
      </w:r>
      <w:r w:rsidR="00190C3D" w:rsidRPr="0072515B">
        <w:t>организ</w:t>
      </w:r>
      <w:r w:rsidR="00190C3D" w:rsidRPr="0072515B">
        <w:t>а</w:t>
      </w:r>
      <w:r w:rsidR="00190C3D" w:rsidRPr="0072515B">
        <w:t>ций</w:t>
      </w:r>
      <w:r w:rsidRPr="0072515B">
        <w:t>, систем мотивации и стимулирования персонала, должностных инструкций; тариф</w:t>
      </w:r>
      <w:r w:rsidRPr="0072515B">
        <w:t>и</w:t>
      </w:r>
      <w:r w:rsidRPr="0072515B">
        <w:t>кация должностей; отбор, подбор и аттестация персонала; планирование карьеры);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процедуры стандартизации и унификации в рамках вида (видов) экономической деятел</w:t>
      </w:r>
      <w:r w:rsidRPr="0072515B">
        <w:t>ь</w:t>
      </w:r>
      <w:r w:rsidRPr="0072515B">
        <w:t>ности (установление и поддержание единых требований к содержанию и качеству профе</w:t>
      </w:r>
      <w:r w:rsidRPr="0072515B">
        <w:t>с</w:t>
      </w:r>
      <w:r w:rsidRPr="0072515B">
        <w:t>сиональной деятельности, согласование наименований должностей, упорядочивание в</w:t>
      </w:r>
      <w:r w:rsidRPr="0072515B">
        <w:t>и</w:t>
      </w:r>
      <w:r w:rsidRPr="0072515B">
        <w:t>дов трудовой деятельности и пр.);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оценка квалификаций граждан;</w:t>
      </w:r>
    </w:p>
    <w:p w:rsidR="000253F3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формирование государственных образовательных стандартов и программ профессионал</w:t>
      </w:r>
      <w:r w:rsidRPr="0072515B">
        <w:t>ь</w:t>
      </w:r>
      <w:r w:rsidRPr="0072515B">
        <w:t>ного образования и обучения, а также разработка учебно-методических материалов к этим программам.</w:t>
      </w:r>
    </w:p>
    <w:p w:rsidR="00D12262" w:rsidRPr="0072515B" w:rsidRDefault="00D12262" w:rsidP="008004A6">
      <w:pPr>
        <w:pStyle w:val="a"/>
        <w:numPr>
          <w:ilvl w:val="0"/>
          <w:numId w:val="0"/>
        </w:numPr>
      </w:pPr>
    </w:p>
    <w:p w:rsidR="000253F3" w:rsidRPr="0072515B" w:rsidRDefault="000253F3" w:rsidP="000253F3">
      <w:pPr>
        <w:pStyle w:val="a1"/>
      </w:pPr>
      <w:r w:rsidRPr="0072515B">
        <w:t>Профессиональный стандарт «</w:t>
      </w:r>
      <w:r w:rsidR="007414CC" w:rsidRPr="007414CC">
        <w:t>Специалист в области инженерно-</w:t>
      </w:r>
      <w:r w:rsidR="001F3D49">
        <w:t>эк</w:t>
      </w:r>
      <w:r w:rsidR="007414CC" w:rsidRPr="007414CC">
        <w:t>ологических изысканий для градостроительной деятельности</w:t>
      </w:r>
      <w:r w:rsidRPr="0072515B">
        <w:t>» может быть использован работодателем для решения сл</w:t>
      </w:r>
      <w:r w:rsidRPr="0072515B">
        <w:t>е</w:t>
      </w:r>
      <w:r w:rsidRPr="0072515B">
        <w:t xml:space="preserve">дующих задач: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выбор квалифицированного персонала на рынке труда, отвечающего по</w:t>
      </w:r>
      <w:r w:rsidR="008004A6">
        <w:t>ставленной фун</w:t>
      </w:r>
      <w:r w:rsidR="008004A6">
        <w:t>к</w:t>
      </w:r>
      <w:r w:rsidR="008004A6">
        <w:t>циональной задаче</w:t>
      </w:r>
      <w:r w:rsidRPr="0072515B">
        <w:t>;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определение критериев оценки при подборе и отборе персонала;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обеспечение профессионального роста персонала;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повышение мотивации персонала к труду в своей организации; </w:t>
      </w:r>
    </w:p>
    <w:p w:rsidR="000253F3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D12262" w:rsidRPr="0072515B" w:rsidRDefault="00D12262" w:rsidP="00D12262">
      <w:pPr>
        <w:pStyle w:val="a"/>
        <w:numPr>
          <w:ilvl w:val="0"/>
          <w:numId w:val="0"/>
        </w:numPr>
        <w:ind w:left="709"/>
      </w:pPr>
    </w:p>
    <w:p w:rsidR="000253F3" w:rsidRPr="0072515B" w:rsidRDefault="000253F3" w:rsidP="000253F3">
      <w:pPr>
        <w:pStyle w:val="a1"/>
      </w:pPr>
      <w:r w:rsidRPr="0072515B">
        <w:t>Профессиональный стандарт «</w:t>
      </w:r>
      <w:r w:rsidR="007414CC" w:rsidRPr="007414CC">
        <w:t>Специалист в области инженерно-</w:t>
      </w:r>
      <w:r w:rsidR="001F3D49">
        <w:t>эк</w:t>
      </w:r>
      <w:r w:rsidR="007414CC" w:rsidRPr="007414CC">
        <w:t>ологических изысканий для градостроительной деятельности</w:t>
      </w:r>
      <w:r w:rsidRPr="0072515B">
        <w:t xml:space="preserve">» является основой для работника в следующих направлениях: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определение собственного профессионального уровня, направлений и задач професси</w:t>
      </w:r>
      <w:r w:rsidRPr="0072515B">
        <w:t>о</w:t>
      </w:r>
      <w:r w:rsidRPr="0072515B">
        <w:t xml:space="preserve">нального обучения и совершенствования;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эффективное функционирование на предприятии; </w:t>
      </w:r>
    </w:p>
    <w:p w:rsidR="000253F3" w:rsidRPr="0072515B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 xml:space="preserve">обеспечение собственной востребованности на рынке труда и сокращение сроков поиска подходящей работы; </w:t>
      </w:r>
    </w:p>
    <w:p w:rsidR="000253F3" w:rsidRDefault="000253F3" w:rsidP="00D12262">
      <w:pPr>
        <w:pStyle w:val="a"/>
        <w:numPr>
          <w:ilvl w:val="0"/>
          <w:numId w:val="26"/>
        </w:numPr>
        <w:ind w:left="993"/>
      </w:pPr>
      <w:r w:rsidRPr="0072515B">
        <w:t>карье</w:t>
      </w:r>
      <w:r w:rsidR="00D12262">
        <w:t>рный рост и увеличение доходов.</w:t>
      </w:r>
    </w:p>
    <w:p w:rsidR="00D12262" w:rsidRPr="0072515B" w:rsidRDefault="00D12262" w:rsidP="00D12262">
      <w:pPr>
        <w:pStyle w:val="a"/>
        <w:numPr>
          <w:ilvl w:val="0"/>
          <w:numId w:val="0"/>
        </w:numPr>
        <w:ind w:left="709"/>
      </w:pPr>
    </w:p>
    <w:p w:rsidR="006E5803" w:rsidRDefault="00CB2E39" w:rsidP="006E5803">
      <w:pPr>
        <w:pStyle w:val="a1"/>
      </w:pPr>
      <w:r w:rsidRPr="0072515B">
        <w:lastRenderedPageBreak/>
        <w:t>Профессиональный стандарт необходим для сферы образования в качестве основы для фо</w:t>
      </w:r>
      <w:r w:rsidRPr="0072515B">
        <w:t>р</w:t>
      </w:r>
      <w:r w:rsidRPr="0072515B">
        <w:t>мирования федеральных образовательных стандартов и образовательных программ высшего обр</w:t>
      </w:r>
      <w:r w:rsidRPr="0072515B">
        <w:t>а</w:t>
      </w:r>
      <w:r w:rsidRPr="0072515B">
        <w:t>зования, разработки методических материалов и выбора форм и методов обучения в системе вы</w:t>
      </w:r>
      <w:r w:rsidRPr="0072515B">
        <w:t>с</w:t>
      </w:r>
      <w:r w:rsidRPr="0072515B">
        <w:t>шего образования, а также дополнительного профессионального образования персонала на предприятиях.</w:t>
      </w:r>
      <w:bookmarkStart w:id="6" w:name="_Toc525629413"/>
    </w:p>
    <w:p w:rsidR="008E04A4" w:rsidRPr="0072515B" w:rsidRDefault="00255D48" w:rsidP="000C5EBF">
      <w:pPr>
        <w:pStyle w:val="21"/>
      </w:pPr>
      <w:bookmarkStart w:id="7" w:name="_Toc68195368"/>
      <w:r w:rsidRPr="0072515B">
        <w:t>1.</w:t>
      </w:r>
      <w:r w:rsidR="00F334C3" w:rsidRPr="0072515B">
        <w:t xml:space="preserve">2. </w:t>
      </w:r>
      <w:r w:rsidR="008E04A4" w:rsidRPr="0072515B">
        <w:t>Описание обобщенных трудовых функций, входящих в вид профессиональной де</w:t>
      </w:r>
      <w:r w:rsidR="008E04A4" w:rsidRPr="0072515B">
        <w:t>я</w:t>
      </w:r>
      <w:r w:rsidR="008E04A4" w:rsidRPr="0072515B">
        <w:t>тельности</w:t>
      </w:r>
      <w:bookmarkEnd w:id="6"/>
      <w:bookmarkEnd w:id="7"/>
    </w:p>
    <w:p w:rsidR="0063787E" w:rsidRPr="0072515B" w:rsidRDefault="0063787E" w:rsidP="00A06DC3">
      <w:pPr>
        <w:pStyle w:val="a1"/>
      </w:pPr>
      <w:r w:rsidRPr="0072515B">
        <w:t>В соответствии с Методическими рекомендациями по разработке профессионального ста</w:t>
      </w:r>
      <w:r w:rsidRPr="0072515B">
        <w:t>н</w:t>
      </w:r>
      <w:r w:rsidRPr="0072515B">
        <w:t>дарта, в рамках вида профессиональной деятельности «</w:t>
      </w:r>
      <w:r w:rsidR="004369BE" w:rsidRPr="005F2018">
        <w:t>Организация и выполнение и</w:t>
      </w:r>
      <w:r w:rsidR="004369BE">
        <w:t>нженерно-экологических</w:t>
      </w:r>
      <w:r w:rsidR="004369BE" w:rsidRPr="005F2018">
        <w:t xml:space="preserve"> изысканий в градостроительной деятельности</w:t>
      </w:r>
      <w:r w:rsidRPr="0072515B">
        <w:t>» были выделены обобщенные труд</w:t>
      </w:r>
      <w:r w:rsidRPr="0072515B">
        <w:t>о</w:t>
      </w:r>
      <w:r w:rsidRPr="0072515B">
        <w:t xml:space="preserve">вые функции (ОТФ). </w:t>
      </w:r>
    </w:p>
    <w:p w:rsidR="0063787E" w:rsidRPr="0072515B" w:rsidRDefault="0063787E" w:rsidP="00A06DC3">
      <w:pPr>
        <w:pStyle w:val="a1"/>
      </w:pPr>
      <w:r w:rsidRPr="0072515B">
        <w:t>Декомпозиция вида профессиональной деятельности на составляющие его ОТФ осуществл</w:t>
      </w:r>
      <w:r w:rsidRPr="0072515B">
        <w:t>я</w:t>
      </w:r>
      <w:r w:rsidRPr="0072515B">
        <w:t>лас</w:t>
      </w:r>
      <w:r w:rsidR="00A06DC3" w:rsidRPr="0072515B">
        <w:t>ь на основе следующих принципов.</w:t>
      </w:r>
    </w:p>
    <w:p w:rsidR="0063787E" w:rsidRPr="0072515B" w:rsidRDefault="0063787E" w:rsidP="00A06DC3">
      <w:pPr>
        <w:pStyle w:val="a1"/>
      </w:pPr>
      <w:r w:rsidRPr="0072515B">
        <w:t>1. Соответствие требованию полноты. Совокупность ОТФ полностью охватывает вид пр</w:t>
      </w:r>
      <w:r w:rsidRPr="0072515B">
        <w:t>о</w:t>
      </w:r>
      <w:r w:rsidRPr="0072515B">
        <w:t>фессиональной деятельности «</w:t>
      </w:r>
      <w:r w:rsidR="004369BE" w:rsidRPr="005F2018">
        <w:t>Организация и выполнение и</w:t>
      </w:r>
      <w:r w:rsidR="004369BE">
        <w:t>нженерно-экологических</w:t>
      </w:r>
      <w:r w:rsidR="004369BE" w:rsidRPr="005F2018">
        <w:t xml:space="preserve"> изысканий в градостроительной деятельности</w:t>
      </w:r>
      <w:r w:rsidRPr="0072515B">
        <w:t>»</w:t>
      </w:r>
      <w:r w:rsidR="00971751" w:rsidRPr="0072515B">
        <w:t>. Установленные ОТФ</w:t>
      </w:r>
      <w:r w:rsidR="00337BA4">
        <w:t xml:space="preserve"> </w:t>
      </w:r>
      <w:r w:rsidR="00971751" w:rsidRPr="0072515B">
        <w:t>необходимы и достаточны</w:t>
      </w:r>
      <w:r w:rsidRPr="0072515B">
        <w:t xml:space="preserve"> для достижения цели </w:t>
      </w:r>
      <w:r w:rsidR="00AC18BE" w:rsidRPr="0072515B">
        <w:t>вида профессиональной деятельности</w:t>
      </w:r>
      <w:r w:rsidRPr="0072515B">
        <w:t>.</w:t>
      </w:r>
    </w:p>
    <w:p w:rsidR="0063787E" w:rsidRPr="0072515B" w:rsidRDefault="0063787E" w:rsidP="00A06DC3">
      <w:pPr>
        <w:pStyle w:val="a1"/>
      </w:pPr>
      <w:r w:rsidRPr="0072515B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 w:rsidRPr="0072515B">
        <w:t>,</w:t>
      </w:r>
      <w:r w:rsidRPr="0072515B">
        <w:t xml:space="preserve"> и одинаково поним</w:t>
      </w:r>
      <w:r w:rsidRPr="0072515B">
        <w:t>а</w:t>
      </w:r>
      <w:r w:rsidRPr="0072515B">
        <w:t>ются большинством представителей профессионального сообщества.</w:t>
      </w:r>
    </w:p>
    <w:p w:rsidR="0063787E" w:rsidRPr="0072515B" w:rsidRDefault="0063787E" w:rsidP="00A06DC3">
      <w:pPr>
        <w:pStyle w:val="a1"/>
      </w:pPr>
      <w:r w:rsidRPr="0072515B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</w:t>
      </w:r>
      <w:r w:rsidRPr="0072515B">
        <w:t>о</w:t>
      </w:r>
      <w:r w:rsidRPr="0072515B">
        <w:t xml:space="preserve">сти, ее выполнение </w:t>
      </w:r>
      <w:r w:rsidR="00A06DC3" w:rsidRPr="0072515B">
        <w:t>возможно одним работником, и приводит</w:t>
      </w:r>
      <w:r w:rsidRPr="0072515B">
        <w:t xml:space="preserve"> к получению конкретного</w:t>
      </w:r>
      <w:r w:rsidR="00A06DC3" w:rsidRPr="0072515B">
        <w:t xml:space="preserve"> результата</w:t>
      </w:r>
      <w:r w:rsidRPr="0072515B">
        <w:t xml:space="preserve">. </w:t>
      </w:r>
    </w:p>
    <w:p w:rsidR="0063787E" w:rsidRPr="0072515B" w:rsidRDefault="0063787E" w:rsidP="00A06DC3">
      <w:pPr>
        <w:pStyle w:val="a1"/>
      </w:pPr>
      <w:r w:rsidRPr="0072515B">
        <w:t>4. Соответствие требованию проверяемости. Существует возможность объективной прове</w:t>
      </w:r>
      <w:r w:rsidRPr="0072515B">
        <w:t>р</w:t>
      </w:r>
      <w:r w:rsidRPr="0072515B">
        <w:t xml:space="preserve">ки владения </w:t>
      </w:r>
      <w:r w:rsidR="00A06DC3" w:rsidRPr="0072515B">
        <w:t>работником</w:t>
      </w:r>
      <w:r w:rsidRPr="0072515B">
        <w:t xml:space="preserve"> любой ОТФ.</w:t>
      </w:r>
    </w:p>
    <w:p w:rsidR="0063787E" w:rsidRPr="0072515B" w:rsidRDefault="0063787E" w:rsidP="00A06DC3">
      <w:pPr>
        <w:pStyle w:val="a1"/>
      </w:pPr>
      <w:r w:rsidRPr="0072515B">
        <w:t>Объективным</w:t>
      </w:r>
      <w:r w:rsidR="00971751" w:rsidRPr="0072515B">
        <w:t xml:space="preserve"> основанием для</w:t>
      </w:r>
      <w:r w:rsidRPr="0072515B">
        <w:t xml:space="preserve"> выделения ОТФ </w:t>
      </w:r>
      <w:r w:rsidR="00971751" w:rsidRPr="0072515B">
        <w:t xml:space="preserve">является </w:t>
      </w:r>
      <w:r w:rsidRPr="0072515B">
        <w:t>вид работ и сложность их выполн</w:t>
      </w:r>
      <w:r w:rsidRPr="0072515B">
        <w:t>е</w:t>
      </w:r>
      <w:r w:rsidRPr="0072515B">
        <w:t>ния.</w:t>
      </w:r>
    </w:p>
    <w:p w:rsidR="00A06DC3" w:rsidRPr="0072515B" w:rsidRDefault="00A06DC3" w:rsidP="00E96E62">
      <w:pPr>
        <w:pStyle w:val="a1"/>
      </w:pPr>
      <w:r w:rsidRPr="0072515B">
        <w:t xml:space="preserve">В соответствии </w:t>
      </w:r>
      <w:r w:rsidR="00E96E62" w:rsidRPr="0072515B">
        <w:t>приказом Министерства труда и социальной защиты Российской Федерации от 12 апреля 2013 г. № 148н</w:t>
      </w:r>
      <w:r w:rsidRPr="0072515B">
        <w:t xml:space="preserve"> для каждой ОТФ установлены уровни квалификаций. С учетом анализа требований профессиональной деятельности </w:t>
      </w:r>
      <w:r w:rsidR="008004A6">
        <w:rPr>
          <w:rStyle w:val="af2"/>
          <w:color w:val="auto"/>
          <w:u w:val="none"/>
        </w:rPr>
        <w:t xml:space="preserve">специалиста </w:t>
      </w:r>
      <w:r w:rsidR="007414CC" w:rsidRPr="007414CC">
        <w:rPr>
          <w:rStyle w:val="af2"/>
          <w:color w:val="auto"/>
          <w:u w:val="none"/>
        </w:rPr>
        <w:t>в области инженерно-</w:t>
      </w:r>
      <w:r w:rsidR="001F3D49">
        <w:rPr>
          <w:rStyle w:val="af2"/>
          <w:color w:val="auto"/>
          <w:u w:val="none"/>
        </w:rPr>
        <w:t>эк</w:t>
      </w:r>
      <w:r w:rsidR="007414CC" w:rsidRPr="007414CC">
        <w:rPr>
          <w:rStyle w:val="af2"/>
          <w:color w:val="auto"/>
          <w:u w:val="none"/>
        </w:rPr>
        <w:t>ологических из</w:t>
      </w:r>
      <w:r w:rsidR="007414CC" w:rsidRPr="007414CC">
        <w:rPr>
          <w:rStyle w:val="af2"/>
          <w:color w:val="auto"/>
          <w:u w:val="none"/>
        </w:rPr>
        <w:t>ы</w:t>
      </w:r>
      <w:r w:rsidR="007414CC" w:rsidRPr="007414CC">
        <w:rPr>
          <w:rStyle w:val="af2"/>
          <w:color w:val="auto"/>
          <w:u w:val="none"/>
        </w:rPr>
        <w:t xml:space="preserve">сканий для градостроительной деятельности </w:t>
      </w:r>
      <w:r w:rsidR="00B00A01" w:rsidRPr="0072515B">
        <w:t>ОТФ</w:t>
      </w:r>
      <w:r w:rsidRPr="0072515B">
        <w:t xml:space="preserve"> отнесены к </w:t>
      </w:r>
      <w:r w:rsidR="007414CC">
        <w:rPr>
          <w:rStyle w:val="af2"/>
          <w:color w:val="auto"/>
          <w:u w:val="none"/>
        </w:rPr>
        <w:t>6-7</w:t>
      </w:r>
      <w:r w:rsidR="008170DA" w:rsidRPr="0072515B">
        <w:rPr>
          <w:rStyle w:val="af2"/>
          <w:color w:val="auto"/>
          <w:u w:val="none"/>
        </w:rPr>
        <w:t xml:space="preserve"> уровням</w:t>
      </w:r>
      <w:r w:rsidRPr="0072515B">
        <w:t xml:space="preserve"> квалификации. </w:t>
      </w:r>
    </w:p>
    <w:p w:rsidR="00BD0791" w:rsidRPr="0072515B" w:rsidRDefault="00B722D3" w:rsidP="008E04A4">
      <w:pPr>
        <w:pStyle w:val="a1"/>
      </w:pPr>
      <w:r w:rsidRPr="0072515B">
        <w:t>Описание обобщенных трудовых функций, входящих в вид профессиональной деятельности, и обоснование их отнесения к конкретным уровням квалиф</w:t>
      </w:r>
      <w:r w:rsidR="00B00A01" w:rsidRPr="0072515B">
        <w:t>икации представлены в таблице 2</w:t>
      </w:r>
      <w:r w:rsidRPr="0072515B">
        <w:t>.</w:t>
      </w:r>
    </w:p>
    <w:p w:rsidR="00BD0791" w:rsidRPr="0072515B" w:rsidRDefault="00B722D3" w:rsidP="008E04A4">
      <w:pPr>
        <w:pStyle w:val="a1"/>
      </w:pPr>
      <w:r w:rsidRPr="0072515B"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19"/>
        <w:gridCol w:w="1930"/>
        <w:gridCol w:w="1694"/>
        <w:gridCol w:w="3751"/>
        <w:gridCol w:w="876"/>
        <w:gridCol w:w="1694"/>
      </w:tblGrid>
      <w:tr w:rsidR="006333BD" w:rsidRPr="00D5612A" w:rsidTr="005A6917">
        <w:trPr>
          <w:trHeight w:val="20"/>
        </w:trPr>
        <w:tc>
          <w:tcPr>
            <w:tcW w:w="2117" w:type="pct"/>
            <w:gridSpan w:val="3"/>
            <w:vAlign w:val="center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bookmarkStart w:id="8" w:name="_Toc525629414"/>
            <w:bookmarkStart w:id="9" w:name="_Toc68195369"/>
            <w:r w:rsidRPr="00D5612A">
              <w:t>Обобщенные трудовые функции</w:t>
            </w:r>
          </w:p>
        </w:tc>
        <w:tc>
          <w:tcPr>
            <w:tcW w:w="2883" w:type="pct"/>
            <w:gridSpan w:val="3"/>
            <w:vAlign w:val="center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Трудовые функции</w:t>
            </w:r>
          </w:p>
        </w:tc>
      </w:tr>
      <w:tr w:rsidR="006333BD" w:rsidRPr="00D5612A" w:rsidTr="005A6917">
        <w:trPr>
          <w:trHeight w:val="20"/>
        </w:trPr>
        <w:tc>
          <w:tcPr>
            <w:tcW w:w="358" w:type="pct"/>
            <w:vAlign w:val="center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Код</w:t>
            </w:r>
          </w:p>
        </w:tc>
        <w:tc>
          <w:tcPr>
            <w:tcW w:w="1198" w:type="pct"/>
            <w:vAlign w:val="center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Наименование</w:t>
            </w:r>
          </w:p>
        </w:tc>
        <w:tc>
          <w:tcPr>
            <w:tcW w:w="561" w:type="pct"/>
            <w:vAlign w:val="center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Уровень квалификации</w:t>
            </w:r>
          </w:p>
        </w:tc>
        <w:tc>
          <w:tcPr>
            <w:tcW w:w="1950" w:type="pct"/>
            <w:vAlign w:val="center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Наименование</w:t>
            </w:r>
          </w:p>
        </w:tc>
        <w:tc>
          <w:tcPr>
            <w:tcW w:w="359" w:type="pct"/>
            <w:vAlign w:val="center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Код</w:t>
            </w:r>
          </w:p>
        </w:tc>
        <w:tc>
          <w:tcPr>
            <w:tcW w:w="574" w:type="pct"/>
            <w:vAlign w:val="center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Уровень (подуровень) квалификации</w:t>
            </w:r>
          </w:p>
        </w:tc>
      </w:tr>
      <w:tr w:rsidR="006333BD" w:rsidRPr="00D5612A" w:rsidTr="005A6917">
        <w:trPr>
          <w:trHeight w:val="553"/>
        </w:trPr>
        <w:tc>
          <w:tcPr>
            <w:tcW w:w="358" w:type="pct"/>
            <w:vMerge w:val="restart"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 w:rsidRPr="00D5612A">
              <w:rPr>
                <w:rFonts w:ascii="Times New Roman CYR" w:hAnsi="Times New Roman CYR" w:cs="Times New Roman CYR"/>
                <w:lang w:val="en-US"/>
              </w:rPr>
              <w:t>A</w:t>
            </w:r>
          </w:p>
        </w:tc>
        <w:tc>
          <w:tcPr>
            <w:tcW w:w="1198" w:type="pct"/>
            <w:vMerge w:val="restart"/>
          </w:tcPr>
          <w:p w:rsidR="006333BD" w:rsidRPr="00D5612A" w:rsidRDefault="006333BD" w:rsidP="005A6917">
            <w:pPr>
              <w:rPr>
                <w:bCs w:val="0"/>
              </w:rPr>
            </w:pPr>
            <w:r w:rsidRPr="00D5612A">
              <w:t xml:space="preserve">Выполнение инженерно-экологических </w:t>
            </w:r>
            <w:r w:rsidRPr="00D5612A">
              <w:lastRenderedPageBreak/>
              <w:t>изысканий для подготовки пр</w:t>
            </w:r>
            <w:r w:rsidRPr="00D5612A">
              <w:t>о</w:t>
            </w:r>
            <w:r w:rsidRPr="00D5612A">
              <w:t>ектной док</w:t>
            </w:r>
            <w:r w:rsidRPr="00D5612A">
              <w:t>у</w:t>
            </w:r>
            <w:r w:rsidRPr="00D5612A">
              <w:t>ментации, строительства, реконструкции  объектов кап</w:t>
            </w:r>
            <w:r w:rsidRPr="00D5612A">
              <w:t>и</w:t>
            </w:r>
            <w:r w:rsidRPr="00D5612A">
              <w:t>тального стро</w:t>
            </w:r>
            <w:r w:rsidRPr="00D5612A">
              <w:t>и</w:t>
            </w:r>
            <w:r w:rsidRPr="00D5612A">
              <w:t xml:space="preserve">тельства </w:t>
            </w:r>
          </w:p>
        </w:tc>
        <w:tc>
          <w:tcPr>
            <w:tcW w:w="561" w:type="pct"/>
            <w:vMerge w:val="restart"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trike/>
              </w:rPr>
            </w:pPr>
            <w:r w:rsidRPr="00D5612A"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1950" w:type="pct"/>
          </w:tcPr>
          <w:p w:rsidR="006333BD" w:rsidRPr="00D5612A" w:rsidRDefault="00337BA4" w:rsidP="00337BA4">
            <w:pPr>
              <w:rPr>
                <w:bCs w:val="0"/>
              </w:rPr>
            </w:pPr>
            <w:r>
              <w:t xml:space="preserve">Сбор и </w:t>
            </w:r>
            <w:r w:rsidR="006333BD" w:rsidRPr="00D5612A">
              <w:t>обработка опубликова</w:t>
            </w:r>
            <w:r w:rsidR="006333BD" w:rsidRPr="00D5612A">
              <w:t>н</w:t>
            </w:r>
            <w:r w:rsidR="006333BD" w:rsidRPr="00D5612A">
              <w:t>ных и фондовых материалов, данных о состоянии приро</w:t>
            </w:r>
            <w:r w:rsidR="006333BD" w:rsidRPr="00D5612A">
              <w:t>д</w:t>
            </w:r>
            <w:r w:rsidR="006333BD" w:rsidRPr="00D5612A">
              <w:t xml:space="preserve">ной </w:t>
            </w:r>
            <w:r w:rsidR="006333BD" w:rsidRPr="00D5612A">
              <w:lastRenderedPageBreak/>
              <w:t>среды и предварительная оценка экологического состояния терр</w:t>
            </w:r>
            <w:r w:rsidR="006333BD" w:rsidRPr="00D5612A">
              <w:t>и</w:t>
            </w:r>
            <w:r w:rsidR="006333BD" w:rsidRPr="00D5612A">
              <w:t>тории</w:t>
            </w:r>
          </w:p>
        </w:tc>
        <w:tc>
          <w:tcPr>
            <w:tcW w:w="359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rPr>
                <w:lang w:val="en-US"/>
              </w:rPr>
              <w:lastRenderedPageBreak/>
              <w:t>A</w:t>
            </w:r>
            <w:r w:rsidRPr="00D5612A">
              <w:t>/01.6</w:t>
            </w:r>
          </w:p>
        </w:tc>
        <w:tc>
          <w:tcPr>
            <w:tcW w:w="574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6</w:t>
            </w:r>
          </w:p>
        </w:tc>
      </w:tr>
      <w:tr w:rsidR="006333BD" w:rsidRPr="00D5612A" w:rsidTr="005A6917">
        <w:trPr>
          <w:trHeight w:val="553"/>
        </w:trPr>
        <w:tc>
          <w:tcPr>
            <w:tcW w:w="358" w:type="pct"/>
            <w:vMerge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1198" w:type="pct"/>
            <w:vMerge/>
          </w:tcPr>
          <w:p w:rsidR="006333BD" w:rsidRPr="00D5612A" w:rsidRDefault="006333BD" w:rsidP="005A6917">
            <w:pPr>
              <w:rPr>
                <w:bCs w:val="0"/>
              </w:rPr>
            </w:pPr>
          </w:p>
        </w:tc>
        <w:tc>
          <w:tcPr>
            <w:tcW w:w="561" w:type="pct"/>
            <w:vMerge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50" w:type="pct"/>
          </w:tcPr>
          <w:p w:rsidR="006333BD" w:rsidRPr="00D5612A" w:rsidRDefault="006333BD" w:rsidP="005A6917">
            <w:pPr>
              <w:rPr>
                <w:bCs w:val="0"/>
              </w:rPr>
            </w:pPr>
            <w:r w:rsidRPr="00D5612A">
              <w:rPr>
                <w:rFonts w:eastAsia="Calibri"/>
              </w:rPr>
              <w:t>Разработка программы инжене</w:t>
            </w:r>
            <w:r w:rsidRPr="00D5612A">
              <w:rPr>
                <w:rFonts w:eastAsia="Calibri"/>
              </w:rPr>
              <w:t>р</w:t>
            </w:r>
            <w:r w:rsidRPr="00D5612A">
              <w:rPr>
                <w:rFonts w:eastAsia="Calibri"/>
              </w:rPr>
              <w:t>но-экологических изысканий</w:t>
            </w:r>
          </w:p>
        </w:tc>
        <w:tc>
          <w:tcPr>
            <w:tcW w:w="359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rPr>
                <w:lang w:val="en-US"/>
              </w:rPr>
              <w:t>A</w:t>
            </w:r>
            <w:r w:rsidRPr="00D5612A">
              <w:t>/02.6</w:t>
            </w:r>
          </w:p>
        </w:tc>
        <w:tc>
          <w:tcPr>
            <w:tcW w:w="574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6</w:t>
            </w:r>
          </w:p>
        </w:tc>
      </w:tr>
      <w:tr w:rsidR="006333BD" w:rsidRPr="00D5612A" w:rsidTr="005A6917">
        <w:trPr>
          <w:trHeight w:val="553"/>
        </w:trPr>
        <w:tc>
          <w:tcPr>
            <w:tcW w:w="358" w:type="pct"/>
            <w:vMerge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8" w:type="pct"/>
            <w:vMerge/>
          </w:tcPr>
          <w:p w:rsidR="006333BD" w:rsidRPr="00D5612A" w:rsidRDefault="006333BD" w:rsidP="005A6917">
            <w:pPr>
              <w:rPr>
                <w:bCs w:val="0"/>
              </w:rPr>
            </w:pPr>
          </w:p>
        </w:tc>
        <w:tc>
          <w:tcPr>
            <w:tcW w:w="561" w:type="pct"/>
            <w:vMerge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50" w:type="pct"/>
          </w:tcPr>
          <w:p w:rsidR="006333BD" w:rsidRPr="00D5612A" w:rsidRDefault="006333BD" w:rsidP="005A6917">
            <w:pPr>
              <w:rPr>
                <w:bCs w:val="0"/>
              </w:rPr>
            </w:pPr>
            <w:r w:rsidRPr="00D5612A">
              <w:t>Выполнение полевых и лабор</w:t>
            </w:r>
            <w:r w:rsidRPr="00D5612A">
              <w:t>а</w:t>
            </w:r>
            <w:r w:rsidRPr="00D5612A">
              <w:t>торных работ по инженерно-экологическим изысканиям</w:t>
            </w:r>
          </w:p>
        </w:tc>
        <w:tc>
          <w:tcPr>
            <w:tcW w:w="359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rPr>
                <w:lang w:val="en-US"/>
              </w:rPr>
              <w:t>A</w:t>
            </w:r>
            <w:r w:rsidRPr="00D5612A">
              <w:t>/03.6</w:t>
            </w:r>
          </w:p>
        </w:tc>
        <w:tc>
          <w:tcPr>
            <w:tcW w:w="574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6</w:t>
            </w:r>
          </w:p>
        </w:tc>
      </w:tr>
      <w:tr w:rsidR="006333BD" w:rsidRPr="00D5612A" w:rsidTr="005A6917">
        <w:trPr>
          <w:trHeight w:val="536"/>
        </w:trPr>
        <w:tc>
          <w:tcPr>
            <w:tcW w:w="358" w:type="pct"/>
            <w:vMerge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8" w:type="pct"/>
            <w:vMerge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1" w:type="pct"/>
            <w:vMerge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50" w:type="pct"/>
          </w:tcPr>
          <w:p w:rsidR="006333BD" w:rsidRPr="00D5612A" w:rsidRDefault="006333BD" w:rsidP="005A6917">
            <w:pPr>
              <w:rPr>
                <w:bCs w:val="0"/>
              </w:rPr>
            </w:pPr>
            <w:r w:rsidRPr="00D5612A">
              <w:t>Камеральная обработка матери</w:t>
            </w:r>
            <w:r w:rsidRPr="00D5612A">
              <w:t>а</w:t>
            </w:r>
            <w:r w:rsidRPr="00D5612A">
              <w:t>лов инженерно-экологических изысканий  и составление техн</w:t>
            </w:r>
            <w:r w:rsidRPr="00D5612A">
              <w:t>и</w:t>
            </w:r>
            <w:r w:rsidRPr="00D5612A">
              <w:t>ческого отчета</w:t>
            </w:r>
          </w:p>
        </w:tc>
        <w:tc>
          <w:tcPr>
            <w:tcW w:w="359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rPr>
                <w:lang w:val="en-US"/>
              </w:rPr>
              <w:t>A</w:t>
            </w:r>
            <w:r w:rsidRPr="00D5612A">
              <w:t>/04.6</w:t>
            </w:r>
          </w:p>
        </w:tc>
        <w:tc>
          <w:tcPr>
            <w:tcW w:w="574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6</w:t>
            </w:r>
          </w:p>
        </w:tc>
      </w:tr>
      <w:tr w:rsidR="006333BD" w:rsidRPr="00D5612A" w:rsidTr="005A6917">
        <w:trPr>
          <w:trHeight w:val="20"/>
        </w:trPr>
        <w:tc>
          <w:tcPr>
            <w:tcW w:w="358" w:type="pct"/>
            <w:vMerge w:val="restart"/>
          </w:tcPr>
          <w:p w:rsidR="006333BD" w:rsidRPr="00D5612A" w:rsidRDefault="006333BD" w:rsidP="005A6917">
            <w:pPr>
              <w:rPr>
                <w:lang w:val="en-US"/>
              </w:rPr>
            </w:pPr>
            <w:r w:rsidRPr="00D5612A">
              <w:rPr>
                <w:lang w:val="en-US"/>
              </w:rPr>
              <w:t>B</w:t>
            </w:r>
          </w:p>
        </w:tc>
        <w:tc>
          <w:tcPr>
            <w:tcW w:w="1198" w:type="pct"/>
            <w:vMerge w:val="restart"/>
          </w:tcPr>
          <w:p w:rsidR="006333BD" w:rsidRPr="00D5612A" w:rsidRDefault="006333BD" w:rsidP="005A6917">
            <w:r w:rsidRPr="00D5612A">
              <w:t>Руководство процессом и</w:t>
            </w:r>
            <w:r w:rsidRPr="00D5612A">
              <w:t>н</w:t>
            </w:r>
            <w:r w:rsidRPr="00D5612A">
              <w:t>женерно-экологических изысканий для подготовки пр</w:t>
            </w:r>
            <w:r w:rsidRPr="00D5612A">
              <w:t>о</w:t>
            </w:r>
            <w:r w:rsidRPr="00D5612A">
              <w:t>ектной док</w:t>
            </w:r>
            <w:r w:rsidRPr="00D5612A">
              <w:t>у</w:t>
            </w:r>
            <w:r w:rsidRPr="00D5612A">
              <w:t>ментации, строительства, реконструкции   объектов кап</w:t>
            </w:r>
            <w:r w:rsidRPr="00D5612A">
              <w:t>и</w:t>
            </w:r>
            <w:r w:rsidRPr="00D5612A">
              <w:t>тального стро</w:t>
            </w:r>
            <w:r w:rsidRPr="00D5612A">
              <w:t>и</w:t>
            </w:r>
            <w:r w:rsidRPr="00D5612A">
              <w:t xml:space="preserve">тельства </w:t>
            </w:r>
          </w:p>
        </w:tc>
        <w:tc>
          <w:tcPr>
            <w:tcW w:w="561" w:type="pct"/>
            <w:vMerge w:val="restart"/>
          </w:tcPr>
          <w:p w:rsidR="006333BD" w:rsidRPr="00D5612A" w:rsidRDefault="006333BD" w:rsidP="005A6917">
            <w:pPr>
              <w:jc w:val="center"/>
              <w:rPr>
                <w:lang w:val="en-US"/>
              </w:rPr>
            </w:pPr>
            <w:r w:rsidRPr="00D5612A">
              <w:rPr>
                <w:lang w:val="en-US"/>
              </w:rPr>
              <w:t>7</w:t>
            </w:r>
          </w:p>
        </w:tc>
        <w:tc>
          <w:tcPr>
            <w:tcW w:w="1950" w:type="pct"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612A">
              <w:t>Подготовка организационно-распорядительной документации на выполнение инженерно-экологических изысканий для подготовки проектной докуме</w:t>
            </w:r>
            <w:r w:rsidRPr="00D5612A">
              <w:t>н</w:t>
            </w:r>
            <w:r w:rsidRPr="00D5612A">
              <w:t>тации, строительства, реконс</w:t>
            </w:r>
            <w:r w:rsidRPr="00D5612A">
              <w:t>т</w:t>
            </w:r>
            <w:r w:rsidRPr="00D5612A">
              <w:t xml:space="preserve">рукции   объектов капитального строительства </w:t>
            </w:r>
          </w:p>
        </w:tc>
        <w:tc>
          <w:tcPr>
            <w:tcW w:w="359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rPr>
                <w:lang w:val="en-US"/>
              </w:rPr>
              <w:t>B</w:t>
            </w:r>
            <w:r w:rsidRPr="00D5612A">
              <w:t>/01.7</w:t>
            </w:r>
          </w:p>
        </w:tc>
        <w:tc>
          <w:tcPr>
            <w:tcW w:w="574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7</w:t>
            </w:r>
          </w:p>
        </w:tc>
      </w:tr>
      <w:tr w:rsidR="006333BD" w:rsidRPr="00D5612A" w:rsidTr="005A6917">
        <w:trPr>
          <w:trHeight w:val="20"/>
        </w:trPr>
        <w:tc>
          <w:tcPr>
            <w:tcW w:w="358" w:type="pct"/>
            <w:vMerge/>
          </w:tcPr>
          <w:p w:rsidR="006333BD" w:rsidRPr="00D5612A" w:rsidRDefault="006333BD" w:rsidP="005A6917"/>
        </w:tc>
        <w:tc>
          <w:tcPr>
            <w:tcW w:w="1198" w:type="pct"/>
            <w:vMerge/>
          </w:tcPr>
          <w:p w:rsidR="006333BD" w:rsidRPr="00D5612A" w:rsidRDefault="006333BD" w:rsidP="005A6917"/>
        </w:tc>
        <w:tc>
          <w:tcPr>
            <w:tcW w:w="561" w:type="pct"/>
            <w:vMerge/>
          </w:tcPr>
          <w:p w:rsidR="006333BD" w:rsidRPr="00D5612A" w:rsidRDefault="006333BD" w:rsidP="005A6917"/>
        </w:tc>
        <w:tc>
          <w:tcPr>
            <w:tcW w:w="1950" w:type="pct"/>
          </w:tcPr>
          <w:p w:rsidR="006333BD" w:rsidRPr="00D5612A" w:rsidRDefault="006333BD" w:rsidP="005A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3CD8">
              <w:t>Организация, контроль провед</w:t>
            </w:r>
            <w:r w:rsidRPr="00F23CD8">
              <w:t>е</w:t>
            </w:r>
            <w:r w:rsidRPr="00F23CD8">
              <w:t>ния и приемка результатов инж</w:t>
            </w:r>
            <w:r w:rsidRPr="00F23CD8">
              <w:t>е</w:t>
            </w:r>
            <w:r w:rsidRPr="00F23CD8">
              <w:t>нерно-экологических изысканий для подготовки</w:t>
            </w:r>
            <w:r w:rsidRPr="00D5612A">
              <w:t xml:space="preserve"> проектной док</w:t>
            </w:r>
            <w:r w:rsidRPr="00D5612A">
              <w:t>у</w:t>
            </w:r>
            <w:r w:rsidRPr="00D5612A">
              <w:t>ментации, строительства, реко</w:t>
            </w:r>
            <w:r w:rsidRPr="00D5612A">
              <w:t>н</w:t>
            </w:r>
            <w:r w:rsidRPr="00D5612A">
              <w:t>струкции   объектов капитального строительства</w:t>
            </w:r>
          </w:p>
        </w:tc>
        <w:tc>
          <w:tcPr>
            <w:tcW w:w="359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rPr>
                <w:lang w:val="en-US"/>
              </w:rPr>
              <w:t>B</w:t>
            </w:r>
            <w:r w:rsidRPr="00D5612A">
              <w:t>/02.7</w:t>
            </w:r>
          </w:p>
        </w:tc>
        <w:tc>
          <w:tcPr>
            <w:tcW w:w="574" w:type="pct"/>
          </w:tcPr>
          <w:p w:rsidR="006333BD" w:rsidRPr="00D5612A" w:rsidRDefault="006333BD" w:rsidP="005A6917">
            <w:pPr>
              <w:suppressAutoHyphens/>
              <w:jc w:val="center"/>
              <w:rPr>
                <w:bCs w:val="0"/>
              </w:rPr>
            </w:pPr>
            <w:r w:rsidRPr="00D5612A">
              <w:t>7</w:t>
            </w:r>
          </w:p>
        </w:tc>
      </w:tr>
    </w:tbl>
    <w:p w:rsidR="005B19A7" w:rsidRPr="0072515B" w:rsidRDefault="00255D48" w:rsidP="003349F9">
      <w:pPr>
        <w:pStyle w:val="21"/>
      </w:pPr>
      <w:r w:rsidRPr="0072515B">
        <w:t>1.</w:t>
      </w:r>
      <w:r w:rsidR="005B19A7" w:rsidRPr="0072515B">
        <w:t>3. Описание состава трудовых функций</w:t>
      </w:r>
      <w:bookmarkEnd w:id="8"/>
      <w:bookmarkEnd w:id="9"/>
    </w:p>
    <w:p w:rsidR="003A33FD" w:rsidRPr="0072515B" w:rsidRDefault="003A33FD" w:rsidP="003A33FD">
      <w:pPr>
        <w:pStyle w:val="a1"/>
      </w:pPr>
      <w:r w:rsidRPr="0072515B">
        <w:t>В соответствии с Методическими рекомендациями по разработке профессионального ста</w:t>
      </w:r>
      <w:r w:rsidRPr="0072515B">
        <w:t>н</w:t>
      </w:r>
      <w:r w:rsidRPr="0072515B">
        <w:t xml:space="preserve">дарта, в каждой ОТФ были выделены отдельные трудовые функции (ТФ). </w:t>
      </w:r>
    </w:p>
    <w:p w:rsidR="003A33FD" w:rsidRPr="0072515B" w:rsidRDefault="003A33FD" w:rsidP="003A33FD">
      <w:pPr>
        <w:pStyle w:val="a1"/>
      </w:pPr>
      <w:r w:rsidRPr="0072515B">
        <w:t>Декомпозиция ОТФ на составляющие ее ТФ осуществлялась на основе следующих принц</w:t>
      </w:r>
      <w:r w:rsidRPr="0072515B">
        <w:t>и</w:t>
      </w:r>
      <w:r w:rsidRPr="0072515B">
        <w:t>пов.</w:t>
      </w:r>
    </w:p>
    <w:p w:rsidR="00971751" w:rsidRPr="0072515B" w:rsidRDefault="003A33FD" w:rsidP="003A33FD">
      <w:pPr>
        <w:pStyle w:val="a1"/>
      </w:pPr>
      <w:r w:rsidRPr="0072515B">
        <w:t>1. Соответствие требованию полноты. Совокупность ТФ полностью охватывает соответс</w:t>
      </w:r>
      <w:r w:rsidRPr="0072515B">
        <w:t>т</w:t>
      </w:r>
      <w:r w:rsidRPr="0072515B">
        <w:t>вующую ОТФ</w:t>
      </w:r>
      <w:r w:rsidR="00D12262">
        <w:t>.</w:t>
      </w:r>
    </w:p>
    <w:p w:rsidR="003A33FD" w:rsidRPr="0072515B" w:rsidRDefault="00D12262" w:rsidP="003A33FD">
      <w:pPr>
        <w:pStyle w:val="a1"/>
      </w:pPr>
      <w:r>
        <w:t xml:space="preserve">2. </w:t>
      </w:r>
      <w:r w:rsidR="003A33FD" w:rsidRPr="0072515B">
        <w:t>Соответствие требованию точности формулировки</w:t>
      </w:r>
      <w:r w:rsidR="00971751" w:rsidRPr="0072515B">
        <w:t xml:space="preserve">. Формулировки трудовых действий, умений и знаний, требуемых </w:t>
      </w:r>
      <w:r w:rsidR="003A33FD" w:rsidRPr="0072515B">
        <w:t>ТФ</w:t>
      </w:r>
      <w:r w:rsidR="00971751" w:rsidRPr="0072515B">
        <w:t>,</w:t>
      </w:r>
      <w:r w:rsidR="003A33FD" w:rsidRPr="0072515B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="003A33FD" w:rsidRPr="0072515B">
        <w:t>о</w:t>
      </w:r>
      <w:r w:rsidR="003A33FD" w:rsidRPr="0072515B">
        <w:t>нального сообщества.</w:t>
      </w:r>
    </w:p>
    <w:p w:rsidR="003A33FD" w:rsidRPr="0072515B" w:rsidRDefault="00D12262" w:rsidP="003A33FD">
      <w:pPr>
        <w:pStyle w:val="a1"/>
      </w:pPr>
      <w:r>
        <w:t xml:space="preserve">3. </w:t>
      </w:r>
      <w:r w:rsidR="003A33FD" w:rsidRPr="0072515B">
        <w:t xml:space="preserve">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 w:rsidRPr="0072515B">
        <w:t xml:space="preserve">ОТФ </w:t>
      </w:r>
      <w:r w:rsidR="003A33FD" w:rsidRPr="0072515B">
        <w:t>и приводит к получению конкретного результата</w:t>
      </w:r>
      <w:r w:rsidR="00971751" w:rsidRPr="0072515B">
        <w:t>.</w:t>
      </w:r>
    </w:p>
    <w:p w:rsidR="003A33FD" w:rsidRPr="0072515B" w:rsidRDefault="00D12262" w:rsidP="003A33FD">
      <w:pPr>
        <w:pStyle w:val="a1"/>
      </w:pPr>
      <w:r>
        <w:t xml:space="preserve">4. </w:t>
      </w:r>
      <w:r w:rsidR="003A33FD" w:rsidRPr="0072515B">
        <w:t>Соответствие требованию проверяемости. Существует возможность объективной прове</w:t>
      </w:r>
      <w:r w:rsidR="003A33FD" w:rsidRPr="0072515B">
        <w:t>р</w:t>
      </w:r>
      <w:r w:rsidR="003A33FD" w:rsidRPr="0072515B">
        <w:t xml:space="preserve">ки владения работником </w:t>
      </w:r>
      <w:r w:rsidR="00465D52" w:rsidRPr="0072515B">
        <w:t>каждой</w:t>
      </w:r>
      <w:r w:rsidR="003A33FD" w:rsidRPr="0072515B">
        <w:t xml:space="preserve"> ТФ.</w:t>
      </w:r>
    </w:p>
    <w:p w:rsidR="00BD0791" w:rsidRPr="0072515B" w:rsidRDefault="00971751" w:rsidP="008E04A4">
      <w:pPr>
        <w:pStyle w:val="a1"/>
      </w:pPr>
      <w:r w:rsidRPr="0072515B">
        <w:lastRenderedPageBreak/>
        <w:t>Объективным основанием</w:t>
      </w:r>
      <w:r w:rsidR="003A33FD" w:rsidRPr="0072515B">
        <w:t xml:space="preserve"> для выделения ТФ выступает </w:t>
      </w:r>
      <w:r w:rsidR="00465D52" w:rsidRPr="0072515B">
        <w:t>вид</w:t>
      </w:r>
      <w:r w:rsidR="003A33FD" w:rsidRPr="0072515B">
        <w:t xml:space="preserve"> работ</w:t>
      </w:r>
      <w:r w:rsidRPr="0072515B">
        <w:t>ы</w:t>
      </w:r>
      <w:r w:rsidR="003A33FD" w:rsidRPr="0072515B">
        <w:t>.</w:t>
      </w:r>
      <w:r w:rsidR="00B722D3" w:rsidRPr="0072515B">
        <w:t>В состав трудовых функций включены конкретные</w:t>
      </w:r>
      <w:r w:rsidR="00316ADD" w:rsidRPr="0072515B">
        <w:t xml:space="preserve"> трудовые действия, выполняемые</w:t>
      </w:r>
      <w:r w:rsidR="005861D1">
        <w:rPr>
          <w:rStyle w:val="af2"/>
          <w:color w:val="auto"/>
          <w:u w:val="none"/>
        </w:rPr>
        <w:t xml:space="preserve">специалистом </w:t>
      </w:r>
      <w:r w:rsidR="007414CC" w:rsidRPr="007414CC">
        <w:rPr>
          <w:rStyle w:val="af2"/>
          <w:color w:val="auto"/>
          <w:u w:val="none"/>
        </w:rPr>
        <w:t>в области инж</w:t>
      </w:r>
      <w:r w:rsidR="007414CC" w:rsidRPr="007414CC">
        <w:rPr>
          <w:rStyle w:val="af2"/>
          <w:color w:val="auto"/>
          <w:u w:val="none"/>
        </w:rPr>
        <w:t>е</w:t>
      </w:r>
      <w:r w:rsidR="007414CC" w:rsidRPr="007414CC">
        <w:rPr>
          <w:rStyle w:val="af2"/>
          <w:color w:val="auto"/>
          <w:u w:val="none"/>
        </w:rPr>
        <w:t>нерно-</w:t>
      </w:r>
      <w:r w:rsidR="00036C0F">
        <w:rPr>
          <w:rStyle w:val="af2"/>
          <w:color w:val="auto"/>
          <w:u w:val="none"/>
        </w:rPr>
        <w:t>экол</w:t>
      </w:r>
      <w:r w:rsidR="007414CC" w:rsidRPr="007414CC">
        <w:rPr>
          <w:rStyle w:val="af2"/>
          <w:color w:val="auto"/>
          <w:u w:val="none"/>
        </w:rPr>
        <w:t>огических изысканий для градостроительной деятельности</w:t>
      </w:r>
      <w:r w:rsidR="00316ADD" w:rsidRPr="0072515B">
        <w:t>в процессе работы.</w:t>
      </w:r>
    </w:p>
    <w:p w:rsidR="00BD0791" w:rsidRDefault="00B722D3" w:rsidP="00465D52">
      <w:pPr>
        <w:pStyle w:val="a1"/>
      </w:pPr>
      <w:r w:rsidRPr="0072515B">
        <w:t>Описание состава трудовых функций представлен</w:t>
      </w:r>
      <w:r w:rsidR="00465D52" w:rsidRPr="0072515B">
        <w:t>о</w:t>
      </w:r>
      <w:r w:rsidRPr="0072515B">
        <w:t xml:space="preserve"> в таблице 3.</w:t>
      </w:r>
    </w:p>
    <w:p w:rsidR="00BD0791" w:rsidRPr="0072515B" w:rsidRDefault="00B722D3" w:rsidP="00465D52">
      <w:pPr>
        <w:pStyle w:val="a1"/>
      </w:pPr>
      <w:r w:rsidRPr="0072515B">
        <w:t xml:space="preserve">Таблица 3. Трудовые функции </w:t>
      </w:r>
    </w:p>
    <w:tbl>
      <w:tblPr>
        <w:tblW w:w="458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634"/>
        <w:gridCol w:w="1755"/>
        <w:gridCol w:w="6305"/>
      </w:tblGrid>
      <w:tr w:rsidR="004477AD" w:rsidRPr="00D80A6E" w:rsidTr="000279E5">
        <w:trPr>
          <w:tblHeader/>
          <w:jc w:val="center"/>
        </w:trPr>
        <w:tc>
          <w:tcPr>
            <w:tcW w:w="843" w:type="pct"/>
            <w:shd w:val="clear" w:color="auto" w:fill="auto"/>
          </w:tcPr>
          <w:p w:rsidR="004477AD" w:rsidRPr="00D80A6E" w:rsidRDefault="00D12262" w:rsidP="00EA5B50">
            <w:pPr>
              <w:suppressAutoHyphens/>
              <w:jc w:val="center"/>
            </w:pPr>
            <w:r>
              <w:t>К</w:t>
            </w:r>
            <w:r w:rsidR="004477AD" w:rsidRPr="00D80A6E">
              <w:t>од</w:t>
            </w:r>
          </w:p>
        </w:tc>
        <w:tc>
          <w:tcPr>
            <w:tcW w:w="905" w:type="pct"/>
            <w:shd w:val="clear" w:color="auto" w:fill="auto"/>
          </w:tcPr>
          <w:p w:rsidR="004477AD" w:rsidRPr="00D80A6E" w:rsidRDefault="00D12262" w:rsidP="00EA5B50">
            <w:pPr>
              <w:suppressAutoHyphens/>
              <w:jc w:val="center"/>
            </w:pPr>
            <w:r>
              <w:t>У</w:t>
            </w:r>
            <w:r w:rsidR="004477AD" w:rsidRPr="00D80A6E">
              <w:t>ровень (подуровень) квалификации</w:t>
            </w:r>
          </w:p>
        </w:tc>
        <w:tc>
          <w:tcPr>
            <w:tcW w:w="3252" w:type="pct"/>
            <w:shd w:val="clear" w:color="auto" w:fill="auto"/>
            <w:vAlign w:val="center"/>
          </w:tcPr>
          <w:p w:rsidR="004477AD" w:rsidRPr="00D80A6E" w:rsidRDefault="004477AD" w:rsidP="00EA5B50">
            <w:pPr>
              <w:suppressAutoHyphens/>
              <w:jc w:val="center"/>
            </w:pPr>
            <w:r w:rsidRPr="00D80A6E">
              <w:t>Трудовые функции</w:t>
            </w:r>
          </w:p>
        </w:tc>
      </w:tr>
      <w:tr w:rsidR="006333BD" w:rsidRPr="00D80A6E" w:rsidTr="00EA0A53">
        <w:trPr>
          <w:jc w:val="center"/>
        </w:trPr>
        <w:tc>
          <w:tcPr>
            <w:tcW w:w="843" w:type="pct"/>
          </w:tcPr>
          <w:p w:rsidR="006333BD" w:rsidRDefault="006333BD" w:rsidP="006333BD">
            <w:r w:rsidRPr="00D5612A">
              <w:rPr>
                <w:lang w:val="en-US"/>
              </w:rPr>
              <w:t>A</w:t>
            </w:r>
            <w:r w:rsidRPr="00D5612A">
              <w:t>/01.6</w:t>
            </w:r>
          </w:p>
        </w:tc>
        <w:tc>
          <w:tcPr>
            <w:tcW w:w="905" w:type="pct"/>
          </w:tcPr>
          <w:p w:rsidR="006333BD" w:rsidRDefault="006333BD" w:rsidP="006333BD">
            <w:pPr>
              <w:jc w:val="center"/>
            </w:pPr>
            <w:r w:rsidRPr="00E953E5">
              <w:t>6</w:t>
            </w:r>
          </w:p>
        </w:tc>
        <w:tc>
          <w:tcPr>
            <w:tcW w:w="3252" w:type="pct"/>
          </w:tcPr>
          <w:p w:rsidR="006333BD" w:rsidRPr="007A0045" w:rsidRDefault="006333BD" w:rsidP="00337BA4">
            <w:r w:rsidRPr="00D5612A">
              <w:t>Сбор</w:t>
            </w:r>
            <w:r w:rsidR="00337BA4">
              <w:t xml:space="preserve"> и обработка </w:t>
            </w:r>
            <w:r w:rsidRPr="00D5612A">
              <w:t>опубликованных и фондовых матери</w:t>
            </w:r>
            <w:r w:rsidRPr="00D5612A">
              <w:t>а</w:t>
            </w:r>
            <w:r w:rsidRPr="00D5612A">
              <w:t>лов, данных о состоянии природной среды и предвар</w:t>
            </w:r>
            <w:r w:rsidRPr="00D5612A">
              <w:t>и</w:t>
            </w:r>
            <w:r w:rsidRPr="00D5612A">
              <w:t>тельная оценка экологического состояния территории</w:t>
            </w:r>
          </w:p>
        </w:tc>
      </w:tr>
      <w:tr w:rsidR="006333BD" w:rsidRPr="00D80A6E" w:rsidTr="00EA0A53">
        <w:trPr>
          <w:jc w:val="center"/>
        </w:trPr>
        <w:tc>
          <w:tcPr>
            <w:tcW w:w="843" w:type="pct"/>
          </w:tcPr>
          <w:p w:rsidR="006333BD" w:rsidRPr="007A0045" w:rsidRDefault="006333BD" w:rsidP="006333BD">
            <w:r w:rsidRPr="00D5612A">
              <w:rPr>
                <w:lang w:val="en-US"/>
              </w:rPr>
              <w:t>A</w:t>
            </w:r>
            <w:r w:rsidRPr="00D5612A">
              <w:t>/02.6</w:t>
            </w:r>
          </w:p>
        </w:tc>
        <w:tc>
          <w:tcPr>
            <w:tcW w:w="905" w:type="pct"/>
          </w:tcPr>
          <w:p w:rsidR="006333BD" w:rsidRPr="007A0045" w:rsidRDefault="006333BD" w:rsidP="006333BD">
            <w:pPr>
              <w:jc w:val="center"/>
            </w:pPr>
            <w:r w:rsidRPr="00E953E5">
              <w:t>6</w:t>
            </w:r>
          </w:p>
        </w:tc>
        <w:tc>
          <w:tcPr>
            <w:tcW w:w="3252" w:type="pct"/>
          </w:tcPr>
          <w:p w:rsidR="006333BD" w:rsidRPr="005F66E1" w:rsidRDefault="006333BD" w:rsidP="006333BD">
            <w:r w:rsidRPr="00D5612A">
              <w:rPr>
                <w:rFonts w:eastAsia="Calibri"/>
              </w:rPr>
              <w:t>Разработка программы инженерно-экологических изыск</w:t>
            </w:r>
            <w:r w:rsidRPr="00D5612A">
              <w:rPr>
                <w:rFonts w:eastAsia="Calibri"/>
              </w:rPr>
              <w:t>а</w:t>
            </w:r>
            <w:r w:rsidRPr="00D5612A">
              <w:rPr>
                <w:rFonts w:eastAsia="Calibri"/>
              </w:rPr>
              <w:t>ний</w:t>
            </w:r>
          </w:p>
        </w:tc>
      </w:tr>
      <w:tr w:rsidR="006333BD" w:rsidRPr="00D80A6E" w:rsidTr="00EA0A53">
        <w:trPr>
          <w:jc w:val="center"/>
        </w:trPr>
        <w:tc>
          <w:tcPr>
            <w:tcW w:w="843" w:type="pct"/>
          </w:tcPr>
          <w:p w:rsidR="006333BD" w:rsidRPr="007A0045" w:rsidRDefault="006333BD" w:rsidP="006333BD">
            <w:r w:rsidRPr="00D5612A">
              <w:rPr>
                <w:lang w:val="en-US"/>
              </w:rPr>
              <w:t>A</w:t>
            </w:r>
            <w:r w:rsidRPr="00D5612A">
              <w:t>/03.6</w:t>
            </w:r>
          </w:p>
        </w:tc>
        <w:tc>
          <w:tcPr>
            <w:tcW w:w="905" w:type="pct"/>
          </w:tcPr>
          <w:p w:rsidR="006333BD" w:rsidRPr="007A0045" w:rsidRDefault="006333BD" w:rsidP="006333BD">
            <w:pPr>
              <w:jc w:val="center"/>
            </w:pPr>
            <w:r w:rsidRPr="00E953E5">
              <w:t>6</w:t>
            </w:r>
          </w:p>
        </w:tc>
        <w:tc>
          <w:tcPr>
            <w:tcW w:w="3252" w:type="pct"/>
          </w:tcPr>
          <w:p w:rsidR="006333BD" w:rsidRPr="005F66E1" w:rsidRDefault="006333BD" w:rsidP="006333BD">
            <w:r w:rsidRPr="00D5612A">
              <w:t>Выполнение полевых и лабораторных работ по инжене</w:t>
            </w:r>
            <w:r w:rsidRPr="00D5612A">
              <w:t>р</w:t>
            </w:r>
            <w:r w:rsidRPr="00D5612A">
              <w:t>но-экологическим изысканиям</w:t>
            </w:r>
          </w:p>
        </w:tc>
      </w:tr>
      <w:tr w:rsidR="006333BD" w:rsidRPr="00D80A6E" w:rsidTr="00EA0A53">
        <w:trPr>
          <w:jc w:val="center"/>
        </w:trPr>
        <w:tc>
          <w:tcPr>
            <w:tcW w:w="843" w:type="pct"/>
          </w:tcPr>
          <w:p w:rsidR="006333BD" w:rsidRPr="007A0045" w:rsidRDefault="006333BD" w:rsidP="006333BD">
            <w:r w:rsidRPr="00D5612A">
              <w:rPr>
                <w:lang w:val="en-US"/>
              </w:rPr>
              <w:t>A</w:t>
            </w:r>
            <w:r w:rsidRPr="00D5612A">
              <w:t>/04.6</w:t>
            </w:r>
          </w:p>
        </w:tc>
        <w:tc>
          <w:tcPr>
            <w:tcW w:w="905" w:type="pct"/>
          </w:tcPr>
          <w:p w:rsidR="006333BD" w:rsidRPr="007A0045" w:rsidRDefault="006333BD" w:rsidP="006333BD">
            <w:pPr>
              <w:jc w:val="center"/>
            </w:pPr>
            <w:r w:rsidRPr="00E953E5">
              <w:t>6</w:t>
            </w:r>
          </w:p>
        </w:tc>
        <w:tc>
          <w:tcPr>
            <w:tcW w:w="3252" w:type="pct"/>
          </w:tcPr>
          <w:p w:rsidR="006333BD" w:rsidRPr="005F66E1" w:rsidRDefault="006333BD" w:rsidP="006333BD">
            <w:r w:rsidRPr="00D5612A">
              <w:t>Камеральная обработка материалов инженерно-экологических изысканий и составление технического о</w:t>
            </w:r>
            <w:r w:rsidRPr="00D5612A">
              <w:t>т</w:t>
            </w:r>
            <w:r w:rsidRPr="00D5612A">
              <w:t>чета</w:t>
            </w:r>
          </w:p>
        </w:tc>
      </w:tr>
      <w:tr w:rsidR="006333BD" w:rsidRPr="00D80A6E" w:rsidTr="00EA0A53">
        <w:trPr>
          <w:jc w:val="center"/>
        </w:trPr>
        <w:tc>
          <w:tcPr>
            <w:tcW w:w="843" w:type="pct"/>
          </w:tcPr>
          <w:p w:rsidR="006333BD" w:rsidRPr="00D80A6E" w:rsidRDefault="006333BD" w:rsidP="006333BD">
            <w:r w:rsidRPr="00D5612A">
              <w:rPr>
                <w:lang w:val="en-US"/>
              </w:rPr>
              <w:t>B</w:t>
            </w:r>
            <w:r w:rsidRPr="00D5612A">
              <w:t>/01.7</w:t>
            </w:r>
          </w:p>
        </w:tc>
        <w:tc>
          <w:tcPr>
            <w:tcW w:w="905" w:type="pct"/>
          </w:tcPr>
          <w:p w:rsidR="006333BD" w:rsidRPr="00D80A6E" w:rsidRDefault="006333BD" w:rsidP="006333BD">
            <w:pPr>
              <w:jc w:val="center"/>
            </w:pPr>
            <w:r>
              <w:t>7</w:t>
            </w:r>
          </w:p>
        </w:tc>
        <w:tc>
          <w:tcPr>
            <w:tcW w:w="3252" w:type="pct"/>
          </w:tcPr>
          <w:p w:rsidR="006333BD" w:rsidRPr="007A0045" w:rsidRDefault="006333BD" w:rsidP="006333BD">
            <w:r w:rsidRPr="00D5612A">
              <w:t>Подготовка организационно-распорядительной докуме</w:t>
            </w:r>
            <w:r w:rsidRPr="00D5612A">
              <w:t>н</w:t>
            </w:r>
            <w:r w:rsidRPr="00D5612A">
              <w:t>тации на выполнение инженерно-экологических изыск</w:t>
            </w:r>
            <w:r w:rsidRPr="00D5612A">
              <w:t>а</w:t>
            </w:r>
            <w:r w:rsidRPr="00D5612A">
              <w:t>ний для подготовки проектной документации, строител</w:t>
            </w:r>
            <w:r w:rsidRPr="00D5612A">
              <w:t>ь</w:t>
            </w:r>
            <w:r w:rsidRPr="00D5612A">
              <w:t xml:space="preserve">ства, реконструкции объектов капитального строительства </w:t>
            </w:r>
          </w:p>
        </w:tc>
      </w:tr>
      <w:tr w:rsidR="006333BD" w:rsidRPr="00D80A6E" w:rsidTr="00EA0A53">
        <w:trPr>
          <w:trHeight w:val="70"/>
          <w:jc w:val="center"/>
        </w:trPr>
        <w:tc>
          <w:tcPr>
            <w:tcW w:w="843" w:type="pct"/>
          </w:tcPr>
          <w:p w:rsidR="006333BD" w:rsidRPr="00D80A6E" w:rsidRDefault="006333BD" w:rsidP="006333BD">
            <w:r w:rsidRPr="00D5612A">
              <w:rPr>
                <w:lang w:val="en-US"/>
              </w:rPr>
              <w:t>B</w:t>
            </w:r>
            <w:r w:rsidRPr="00D5612A">
              <w:t>/02.7</w:t>
            </w:r>
          </w:p>
        </w:tc>
        <w:tc>
          <w:tcPr>
            <w:tcW w:w="905" w:type="pct"/>
          </w:tcPr>
          <w:p w:rsidR="006333BD" w:rsidRPr="00D80A6E" w:rsidRDefault="006333BD" w:rsidP="006333BD">
            <w:pPr>
              <w:jc w:val="center"/>
            </w:pPr>
            <w:r>
              <w:t>7</w:t>
            </w:r>
          </w:p>
        </w:tc>
        <w:tc>
          <w:tcPr>
            <w:tcW w:w="3252" w:type="pct"/>
          </w:tcPr>
          <w:p w:rsidR="006333BD" w:rsidRPr="007A0045" w:rsidRDefault="006333BD" w:rsidP="006333BD">
            <w:r w:rsidRPr="00F23CD8">
              <w:t>Организация, контроль проведения и приемка результатов инженерно-экологических изысканий для подготовки</w:t>
            </w:r>
            <w:r w:rsidRPr="00D5612A">
              <w:t xml:space="preserve"> пр</w:t>
            </w:r>
            <w:r w:rsidRPr="00D5612A">
              <w:t>о</w:t>
            </w:r>
            <w:r w:rsidRPr="00D5612A">
              <w:t>ектной документации, строительства, реконструкции   объектов капитального строительства</w:t>
            </w:r>
          </w:p>
        </w:tc>
      </w:tr>
    </w:tbl>
    <w:p w:rsidR="000C5EBF" w:rsidRDefault="000C5EBF">
      <w:pPr>
        <w:rPr>
          <w:b/>
          <w:bCs w:val="0"/>
          <w:sz w:val="26"/>
          <w:szCs w:val="26"/>
        </w:rPr>
      </w:pPr>
      <w:bookmarkStart w:id="10" w:name="_Toc462566435"/>
      <w:bookmarkStart w:id="11" w:name="_Toc525629415"/>
      <w:r>
        <w:br w:type="page"/>
      </w:r>
    </w:p>
    <w:p w:rsidR="003349F9" w:rsidRPr="0072515B" w:rsidRDefault="003349F9" w:rsidP="003349F9">
      <w:pPr>
        <w:pStyle w:val="1"/>
      </w:pPr>
      <w:bookmarkStart w:id="12" w:name="_Toc68195370"/>
      <w:r w:rsidRPr="0072515B">
        <w:lastRenderedPageBreak/>
        <w:t>Раздел 2. Основные этапы разработки профессионального стандарта</w:t>
      </w:r>
      <w:bookmarkEnd w:id="10"/>
      <w:bookmarkEnd w:id="11"/>
      <w:bookmarkEnd w:id="12"/>
    </w:p>
    <w:p w:rsidR="003349F9" w:rsidRPr="0072515B" w:rsidRDefault="003349F9" w:rsidP="003349F9">
      <w:pPr>
        <w:pStyle w:val="21"/>
      </w:pPr>
      <w:bookmarkStart w:id="13" w:name="_Toc462566436"/>
      <w:bookmarkStart w:id="14" w:name="_Toc525629416"/>
      <w:bookmarkStart w:id="15" w:name="_Toc68195371"/>
      <w:r w:rsidRPr="0072515B">
        <w:t>2.1. Информация об организациях, на базе которых проводились исследования</w:t>
      </w:r>
      <w:bookmarkEnd w:id="13"/>
      <w:bookmarkEnd w:id="14"/>
      <w:bookmarkEnd w:id="15"/>
    </w:p>
    <w:p w:rsidR="004F0DBC" w:rsidRDefault="004F0DBC" w:rsidP="00995B14">
      <w:pPr>
        <w:pStyle w:val="a1"/>
      </w:pPr>
      <w:r w:rsidRPr="00EA0A53">
        <w:t>В соответствии с Правилами разработки, утверждения и применения пр</w:t>
      </w:r>
      <w:r w:rsidR="008C68D8" w:rsidRPr="00EA0A53">
        <w:t>офессиональных стандартов, утвержденных П</w:t>
      </w:r>
      <w:r w:rsidRPr="00EA0A53">
        <w:t>остановлением Правительства РФ от 22.01.2013 г., № 23, професси</w:t>
      </w:r>
      <w:r w:rsidRPr="00EA0A53">
        <w:t>о</w:t>
      </w:r>
      <w:r w:rsidRPr="00EA0A53">
        <w:t xml:space="preserve">нальный стандарт </w:t>
      </w:r>
      <w:r w:rsidR="003349F9" w:rsidRPr="00EA0A53">
        <w:t>разработан</w:t>
      </w:r>
      <w:r w:rsidR="003A7B89" w:rsidRPr="006333BD">
        <w:t>Общество с ограниченной ответственностью Институт развития строительного комплекса «ЭВКЛИД», город Москва</w:t>
      </w:r>
      <w:r w:rsidR="00F25631" w:rsidRPr="006333BD">
        <w:t>.</w:t>
      </w:r>
      <w:r w:rsidRPr="00EA0A53">
        <w:t>Перечень организаций, сведения об уполн</w:t>
      </w:r>
      <w:r w:rsidRPr="00EA0A53">
        <w:t>о</w:t>
      </w:r>
      <w:r w:rsidRPr="00EA0A53">
        <w:t xml:space="preserve">моченных лицах, участвовавших в </w:t>
      </w:r>
      <w:r w:rsidR="003349F9" w:rsidRPr="00EA0A53">
        <w:t>разработке</w:t>
      </w:r>
      <w:r w:rsidRPr="00EA0A53">
        <w:t xml:space="preserve"> профессионального стандарта, приведены в прил</w:t>
      </w:r>
      <w:r w:rsidRPr="00EA0A53">
        <w:t>о</w:t>
      </w:r>
      <w:r w:rsidRPr="00EA0A53">
        <w:t>жении 1.</w:t>
      </w:r>
    </w:p>
    <w:p w:rsidR="003A7B89" w:rsidRPr="00EA0A53" w:rsidRDefault="003A7B89" w:rsidP="003A7B89">
      <w:pPr>
        <w:pStyle w:val="a1"/>
      </w:pPr>
      <w:r w:rsidRPr="00EA0A53">
        <w:t>Ответственной организацией, разработчиком проекта профессионального стандарта  «</w:t>
      </w:r>
      <w:r w:rsidR="00EA61CA" w:rsidRPr="00EA61CA">
        <w:t>Сп</w:t>
      </w:r>
      <w:r w:rsidR="00EA61CA" w:rsidRPr="00EA61CA">
        <w:t>е</w:t>
      </w:r>
      <w:r w:rsidR="00EA61CA" w:rsidRPr="00EA61CA">
        <w:t>циалист в области инженерно-</w:t>
      </w:r>
      <w:r w:rsidR="006333BD">
        <w:t>эк</w:t>
      </w:r>
      <w:r w:rsidR="00EA61CA" w:rsidRPr="00EA61CA">
        <w:t>ологических изысканий для градостроительной деятельности</w:t>
      </w:r>
      <w:r w:rsidRPr="00EA0A53">
        <w:t>» я</w:t>
      </w:r>
      <w:r w:rsidRPr="00EA0A53">
        <w:t>в</w:t>
      </w:r>
      <w:r w:rsidRPr="00EA0A53">
        <w:t>ляется Ассоциация саморегулируемых организаций общероссийская негосударственная некомме</w:t>
      </w:r>
      <w:r w:rsidRPr="00EA0A53">
        <w:t>р</w:t>
      </w:r>
      <w:r w:rsidRPr="00EA0A53">
        <w:t>ческая организация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</w:t>
      </w:r>
      <w:r w:rsidRPr="00EA0A53">
        <w:t>н</w:t>
      </w:r>
      <w:r w:rsidRPr="00EA0A53">
        <w:t xml:space="preserve">ных на членстве лиц, осуществляющих подготовку проектной документации»  (НОПРИЗ), имеющая в своем составе </w:t>
      </w:r>
      <w:r w:rsidR="000279E5">
        <w:t xml:space="preserve">более </w:t>
      </w:r>
      <w:r w:rsidRPr="00EA0A53">
        <w:t xml:space="preserve">40 объединений саморегулируемых организаций изыскательского профиля, объединяющих в свою очередь </w:t>
      </w:r>
      <w:r w:rsidR="000279E5">
        <w:t>более</w:t>
      </w:r>
      <w:r w:rsidRPr="00EA0A53">
        <w:t xml:space="preserve"> 10000 профессиональных организаций, </w:t>
      </w:r>
    </w:p>
    <w:p w:rsidR="003A7B89" w:rsidRPr="00EA0A53" w:rsidRDefault="003A7B89" w:rsidP="003A7B89">
      <w:pPr>
        <w:pStyle w:val="a1"/>
      </w:pPr>
      <w:r w:rsidRPr="00EA0A53">
        <w:t>Выбор организаций осуществлялся на основе следующих критериев:</w:t>
      </w:r>
    </w:p>
    <w:p w:rsidR="003A7B89" w:rsidRPr="00EA0A53" w:rsidRDefault="003A7B89" w:rsidP="003A7B89">
      <w:pPr>
        <w:pStyle w:val="a1"/>
      </w:pPr>
      <w:r w:rsidRPr="00EA0A53">
        <w:t xml:space="preserve">-  принадлежность к общественным и саморегулируемым организациям, объединяющим изыскательские организации;  </w:t>
      </w:r>
    </w:p>
    <w:p w:rsidR="003A7B89" w:rsidRPr="00EA0A53" w:rsidRDefault="003A7B89" w:rsidP="003A7B89">
      <w:pPr>
        <w:pStyle w:val="a1"/>
      </w:pPr>
      <w:r w:rsidRPr="00EA0A53">
        <w:t>- принадлежность к производственным организациям, выполняющим инженерные изыск</w:t>
      </w:r>
      <w:r w:rsidRPr="00EA0A53">
        <w:t>а</w:t>
      </w:r>
      <w:r w:rsidRPr="00EA0A53">
        <w:t xml:space="preserve">ния; </w:t>
      </w:r>
    </w:p>
    <w:p w:rsidR="003A7B89" w:rsidRPr="00EA0A53" w:rsidRDefault="003A7B89" w:rsidP="003A7B89">
      <w:pPr>
        <w:pStyle w:val="a1"/>
      </w:pPr>
      <w:r w:rsidRPr="00EA0A53">
        <w:t xml:space="preserve">- принадлежность к ведущим образовательным организациям, осуществляющим подготовку специалистов в сфере инженерных изысканий. </w:t>
      </w:r>
    </w:p>
    <w:p w:rsidR="003A7B89" w:rsidRPr="00EA0A53" w:rsidRDefault="003A7B89" w:rsidP="003A7B89">
      <w:pPr>
        <w:pStyle w:val="a1"/>
      </w:pPr>
      <w:r w:rsidRPr="00EA0A53">
        <w:t>Данные организации имеют в своем составе экспертов, удовлетворяющих требованиям, ук</w:t>
      </w:r>
      <w:r w:rsidRPr="00EA0A53">
        <w:t>а</w:t>
      </w:r>
      <w:r w:rsidRPr="00EA0A53">
        <w:t>занным в п. 2.3 настоящей пояснительной записки.</w:t>
      </w:r>
    </w:p>
    <w:p w:rsidR="003A7B89" w:rsidRPr="0072515B" w:rsidRDefault="003A7B89" w:rsidP="003A7B89">
      <w:pPr>
        <w:pStyle w:val="a1"/>
      </w:pPr>
      <w:r w:rsidRPr="00EA0A53">
        <w:t>Сведения об организациях, участвовавших в разработке проекта профессионального ста</w:t>
      </w:r>
      <w:r w:rsidRPr="00EA0A53">
        <w:t>н</w:t>
      </w:r>
      <w:r w:rsidRPr="00EA0A53">
        <w:t>дарта, приведены в Приложении № 1.</w:t>
      </w:r>
    </w:p>
    <w:p w:rsidR="004F0DBC" w:rsidRPr="0072515B" w:rsidRDefault="00255D48" w:rsidP="003349F9">
      <w:pPr>
        <w:pStyle w:val="21"/>
      </w:pPr>
      <w:bookmarkStart w:id="16" w:name="_Toc464578951"/>
      <w:bookmarkStart w:id="17" w:name="_Toc525629417"/>
      <w:bookmarkStart w:id="18" w:name="_Toc68195372"/>
      <w:r w:rsidRPr="0072515B">
        <w:t>2.</w:t>
      </w:r>
      <w:r w:rsidR="004F0DBC" w:rsidRPr="0072515B">
        <w:t>2. Сведения о нормативно-правовых документах, регулирующих вид профессионал</w:t>
      </w:r>
      <w:r w:rsidR="004F0DBC" w:rsidRPr="0072515B">
        <w:t>ь</w:t>
      </w:r>
      <w:r w:rsidR="004F0DBC" w:rsidRPr="0072515B">
        <w:t>ной деятельности, для которого разработан проект профессионального стандарта</w:t>
      </w:r>
      <w:bookmarkEnd w:id="16"/>
      <w:bookmarkEnd w:id="17"/>
      <w:bookmarkEnd w:id="18"/>
    </w:p>
    <w:p w:rsidR="00384992" w:rsidRPr="0072515B" w:rsidRDefault="00384992" w:rsidP="00384992">
      <w:pPr>
        <w:pStyle w:val="a1"/>
      </w:pPr>
      <w:r w:rsidRPr="0072515B">
        <w:t xml:space="preserve">Профессиональная деятельность </w:t>
      </w:r>
      <w:r w:rsidR="00EA61CA">
        <w:rPr>
          <w:rStyle w:val="af2"/>
          <w:color w:val="auto"/>
          <w:u w:val="none"/>
        </w:rPr>
        <w:t>с</w:t>
      </w:r>
      <w:r w:rsidR="00EA61CA" w:rsidRPr="00EA61CA">
        <w:rPr>
          <w:rStyle w:val="af2"/>
          <w:color w:val="auto"/>
          <w:u w:val="none"/>
        </w:rPr>
        <w:t>пециалист</w:t>
      </w:r>
      <w:r w:rsidR="00EA61CA">
        <w:rPr>
          <w:rStyle w:val="af2"/>
          <w:color w:val="auto"/>
          <w:u w:val="none"/>
        </w:rPr>
        <w:t>а</w:t>
      </w:r>
      <w:r w:rsidR="00EA61CA" w:rsidRPr="00EA61CA">
        <w:rPr>
          <w:rStyle w:val="af2"/>
          <w:color w:val="auto"/>
          <w:u w:val="none"/>
        </w:rPr>
        <w:t xml:space="preserve"> в области инженерно-</w:t>
      </w:r>
      <w:r w:rsidR="00036C0F">
        <w:rPr>
          <w:rStyle w:val="af2"/>
          <w:color w:val="auto"/>
          <w:u w:val="none"/>
        </w:rPr>
        <w:t>эк</w:t>
      </w:r>
      <w:r w:rsidR="00EA61CA" w:rsidRPr="00EA61CA">
        <w:rPr>
          <w:rStyle w:val="af2"/>
          <w:color w:val="auto"/>
          <w:u w:val="none"/>
        </w:rPr>
        <w:t>ологических изыск</w:t>
      </w:r>
      <w:r w:rsidR="00EA61CA" w:rsidRPr="00EA61CA">
        <w:rPr>
          <w:rStyle w:val="af2"/>
          <w:color w:val="auto"/>
          <w:u w:val="none"/>
        </w:rPr>
        <w:t>а</w:t>
      </w:r>
      <w:r w:rsidR="00EA61CA" w:rsidRPr="00EA61CA">
        <w:rPr>
          <w:rStyle w:val="af2"/>
          <w:color w:val="auto"/>
          <w:u w:val="none"/>
        </w:rPr>
        <w:t xml:space="preserve">ний для градостроительной деятельности </w:t>
      </w:r>
      <w:r w:rsidRPr="0072515B">
        <w:t>регулируется следующими федеральными и отраслевыми нормативно-правовыми актами.</w:t>
      </w:r>
    </w:p>
    <w:p w:rsidR="00384992" w:rsidRDefault="00E20D06" w:rsidP="003A7B89">
      <w:pPr>
        <w:pStyle w:val="a1"/>
        <w:numPr>
          <w:ilvl w:val="0"/>
          <w:numId w:val="39"/>
        </w:numPr>
      </w:pPr>
      <w:r w:rsidRPr="0072515B">
        <w:t>Трудовой кодекс Российской Федерации от 30.12.2001 № 197-ФЗ</w:t>
      </w:r>
      <w:r w:rsidR="00384992" w:rsidRPr="0072515B">
        <w:t>.</w:t>
      </w:r>
    </w:p>
    <w:p w:rsidR="003A7B89" w:rsidRDefault="003A7B89" w:rsidP="003A7B89">
      <w:pPr>
        <w:pStyle w:val="a1"/>
        <w:numPr>
          <w:ilvl w:val="0"/>
          <w:numId w:val="39"/>
        </w:numPr>
      </w:pPr>
      <w:r>
        <w:t>Градостроительный кодекс Российской Федерации от 29.12.2004 № 190-ФЗ.</w:t>
      </w:r>
    </w:p>
    <w:p w:rsidR="003A7B89" w:rsidRDefault="003A7B89" w:rsidP="003A7B89">
      <w:pPr>
        <w:pStyle w:val="a1"/>
        <w:numPr>
          <w:ilvl w:val="0"/>
          <w:numId w:val="39"/>
        </w:numPr>
      </w:pPr>
      <w:r>
        <w:t>Федеральный закон от 27.12.2002 г. № 184-ФЗ «О техническом регулировании»;</w:t>
      </w:r>
    </w:p>
    <w:p w:rsidR="003A7B89" w:rsidRDefault="003A7B89" w:rsidP="003A7B89">
      <w:pPr>
        <w:pStyle w:val="a1"/>
        <w:numPr>
          <w:ilvl w:val="0"/>
          <w:numId w:val="39"/>
        </w:numPr>
      </w:pPr>
      <w:r>
        <w:t>Федеральный закон от 30.12.2009 г. № 384-ФЗ «Технический регламент «О бе</w:t>
      </w:r>
      <w:r w:rsidR="007C04CA">
        <w:t>зопасности зданий и сооружений»</w:t>
      </w:r>
      <w:r>
        <w:t>;</w:t>
      </w:r>
    </w:p>
    <w:p w:rsidR="003A7B89" w:rsidRDefault="00A71A04" w:rsidP="003A7B89">
      <w:pPr>
        <w:pStyle w:val="a1"/>
        <w:numPr>
          <w:ilvl w:val="0"/>
          <w:numId w:val="39"/>
        </w:numPr>
      </w:pPr>
      <w:r>
        <w:t>Федеральный</w:t>
      </w:r>
      <w:r w:rsidR="003A7B89">
        <w:t xml:space="preserve"> закон от 10.01.2002 № 7-ФЗ «Об охране окружающей среды»;</w:t>
      </w:r>
    </w:p>
    <w:p w:rsidR="00301AC6" w:rsidRDefault="00301AC6" w:rsidP="00EA0A53">
      <w:pPr>
        <w:pStyle w:val="a1"/>
        <w:numPr>
          <w:ilvl w:val="0"/>
          <w:numId w:val="39"/>
        </w:numPr>
      </w:pPr>
      <w:r>
        <w:lastRenderedPageBreak/>
        <w:t xml:space="preserve"> Постановление Правительства РФ от 11.05.2017 N 559 "Об утверждении минимальных требований к членам саморегулируемой организации, выполняющим инженерные из</w:t>
      </w:r>
      <w:r>
        <w:t>ы</w:t>
      </w:r>
      <w:r>
        <w:t>скания, осуществляющим подготовку проектной документации, строительство, реконс</w:t>
      </w:r>
      <w:r>
        <w:t>т</w:t>
      </w:r>
      <w:r>
        <w:t>рукцию, капитальный ремонт особо опасных, технически сложных и уникальных объе</w:t>
      </w:r>
      <w:r>
        <w:t>к</w:t>
      </w:r>
      <w:r>
        <w:t>тов";</w:t>
      </w:r>
    </w:p>
    <w:p w:rsidR="00301AC6" w:rsidRDefault="00301AC6" w:rsidP="00301AC6">
      <w:pPr>
        <w:pStyle w:val="a1"/>
        <w:numPr>
          <w:ilvl w:val="0"/>
          <w:numId w:val="39"/>
        </w:numPr>
      </w:pPr>
      <w:r w:rsidRPr="00301AC6">
        <w:t>Постановление Правительства РФ от 15 сентября 2020 г. № 1431 “Об утверждении Пр</w:t>
      </w:r>
      <w:r w:rsidRPr="00301AC6">
        <w:t>а</w:t>
      </w:r>
      <w:r w:rsidRPr="00301AC6">
        <w:t>вил формирования и ведения информационной модели объекта капитального строител</w:t>
      </w:r>
      <w:r w:rsidRPr="00301AC6">
        <w:t>ь</w:t>
      </w:r>
      <w:r w:rsidRPr="00301AC6">
        <w:t>ства, состава сведений, документов и материалов, включаемых в информационную м</w:t>
      </w:r>
      <w:r w:rsidRPr="00301AC6">
        <w:t>о</w:t>
      </w:r>
      <w:r w:rsidRPr="00301AC6">
        <w:t>дель объекта капитального строительства и представляемых в форме электронных док</w:t>
      </w:r>
      <w:r w:rsidRPr="00301AC6">
        <w:t>у</w:t>
      </w:r>
      <w:r w:rsidRPr="00301AC6">
        <w:t>ментов, и требований к форматам указанных электронных документов, а также о внес</w:t>
      </w:r>
      <w:r w:rsidRPr="00301AC6">
        <w:t>е</w:t>
      </w:r>
      <w:r w:rsidRPr="00301AC6">
        <w:t>нии изменения в пункт 6 Положения о выполнении инженерных изысканий для подг</w:t>
      </w:r>
      <w:r w:rsidRPr="00301AC6">
        <w:t>о</w:t>
      </w:r>
      <w:r w:rsidRPr="00301AC6">
        <w:t>товки проектной документации, строительства, реконструкции объектов капитального строительства”</w:t>
      </w:r>
      <w:r>
        <w:t>.</w:t>
      </w:r>
    </w:p>
    <w:p w:rsidR="003A7B89" w:rsidRDefault="003A7B89" w:rsidP="003A7B89">
      <w:pPr>
        <w:pStyle w:val="a1"/>
        <w:numPr>
          <w:ilvl w:val="0"/>
          <w:numId w:val="39"/>
        </w:numPr>
      </w:pPr>
      <w:r>
        <w:t>Приказ Минстроя России от 06.04.2017 N 688/пр "О порядке ведения национального ре</w:t>
      </w:r>
      <w:r>
        <w:t>е</w:t>
      </w:r>
      <w:r>
        <w:t>стра специалистов в области инженерных изысканий и архитектурно-строительного пр</w:t>
      </w:r>
      <w:r>
        <w:t>о</w:t>
      </w:r>
      <w:r>
        <w:t>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</w:t>
      </w:r>
      <w:r>
        <w:t>з</w:t>
      </w:r>
      <w:r>
        <w:t>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</w:t>
      </w:r>
      <w:r>
        <w:t>ы</w:t>
      </w:r>
      <w:r>
        <w:t>сканий, специалистов по организации архитектурно-строительного проектирования, сп</w:t>
      </w:r>
      <w:r>
        <w:t>е</w:t>
      </w:r>
      <w:r>
        <w:t>циалистов по организации строительства"</w:t>
      </w:r>
      <w:r w:rsidR="007C04CA">
        <w:t>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Федеральный закон от 30.12.2009 г. № 384-ФЗ «Технический регламент о требованиях пожарной безопасности»;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 xml:space="preserve">Технический регламент Таможенного союза ТР ТС 010/2011 «О безопасности машин и оборудования», утвержден Решением Комиссии Таможенного союза от 18.11.2011 № 823; 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 xml:space="preserve">Федеральный закон от 10.01.2002 № 7-ФЗ «Об охране окружающей среды»; 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Р 53778-2010 «Здания и сооружения. Правила обследования и мониторинга техн</w:t>
      </w:r>
      <w:r>
        <w:t>и</w:t>
      </w:r>
      <w:r>
        <w:t xml:space="preserve">ческого состояния», утвержден Приказом Росстандарта от 25.03.2010 № 37-ст;  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СНиП 12-03-2001 «Безопасность труда в строительстве. Часть 1. Общие требования», у</w:t>
      </w:r>
      <w:r>
        <w:t>т</w:t>
      </w:r>
      <w:r>
        <w:t>верждены Постановлением Госстроя России от 23.07.2001 № 80;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СНиП 12-04-2002 «Безопасность труда в строительстве. Часть 2. Строительное произво</w:t>
      </w:r>
      <w:r>
        <w:t>д</w:t>
      </w:r>
      <w:r>
        <w:t>ство», утверждены Постановлением Госстроя России от 17.09.2002 № 123;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СП 12-135-2003 «Безопасность труда в строительстве. Отраслевые типовые инструкции по охране труда», утвержден Постановлением Госстроя России от 08.01.2003 № 2;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СП 47.13330.2016. «Свод правил. Инженерные изыскания для строительства. Основные положения. Актуализированная редакция СНиП 11-02-96»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СП 2.6.1.2612-10 «Основные санитарные правила обеспечения радиационной безопасн</w:t>
      </w:r>
      <w:r>
        <w:t>о</w:t>
      </w:r>
      <w:r>
        <w:t>сти (ОСПОРБ 99/2010)»;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lastRenderedPageBreak/>
        <w:t>ГОСТ Р 8.563-2009 Государственная система обеспечения единства измерений. Метод</w:t>
      </w:r>
      <w:r>
        <w:t>и</w:t>
      </w:r>
      <w:r>
        <w:t>ки выполнения измерений;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Р 8.589-2001 Государственная система обеспечения единства измерений. Контроль загрязнения окружающей природной среды. Метрологическое обеспечение. Основные положения;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 xml:space="preserve">ГОСТ Р 51232-98 Вода питьевая. Общие требования к организации и методам контроля качества; 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Р 51592-2000 Вода. Общие требования к отбору проб;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Р 51593-2000 Вода питьевая. Отбор проб;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17.1.1.03-86 Охрана природы. Гидросфера. Классификация водопользований;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17.1.1.04-80 Охрана природы. Гидросфера. Классификация подземных вод по ц</w:t>
      </w:r>
      <w:r>
        <w:t>е</w:t>
      </w:r>
      <w:r>
        <w:t>лям водопользования;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17.1.2.04-77 Охрана природы. Гидросфера. Показатели состояния и правила такс</w:t>
      </w:r>
      <w:r>
        <w:t>а</w:t>
      </w:r>
      <w:r>
        <w:t>ции рыбохозяйственных водных объектов;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17.1.3.06-82 Охрана природы. Гидросфера. Общие требования к охране подземных вод;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17.1.3.07-82 Охрана природы. Гидросфера. Правила контроля качества воды вод</w:t>
      </w:r>
      <w:r>
        <w:t>о</w:t>
      </w:r>
      <w:r>
        <w:t>емов и водотоков;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17.1.3.08-82 Охрана природы. Гидросфера. Правила контроля качества морских вод;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17.1.5.01-80 Охрана природы. Гидросфера. Общие требования к отбору проб до</w:t>
      </w:r>
      <w:r>
        <w:t>н</w:t>
      </w:r>
      <w:r>
        <w:t>ных отложений водных объектов для анализа на загрязненность;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17.1.5.02-80 Охрана природы. Гидросфера. Гигиенические требования к зонам ре</w:t>
      </w:r>
      <w:r>
        <w:t>к</w:t>
      </w:r>
      <w:r>
        <w:t>реации водных объектов;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17.1.5.04-81 Охрана природы. Гидросфера. Приборы и устройства для отбора, пе</w:t>
      </w:r>
      <w:r>
        <w:t>р</w:t>
      </w:r>
      <w:r>
        <w:t>вичной обработки и хранения проб природных вод. Общие технические условия;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17.1.5.05-85 Охрана природы. Гидросфера. Общие требования к отбору проб п</w:t>
      </w:r>
      <w:r>
        <w:t>о</w:t>
      </w:r>
      <w:r>
        <w:t>верхностных и морских вод, льда и атмосферных осадков;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17.2.1.03-84 Охрана природы. Атмосфера. Термины и определения контроля з</w:t>
      </w:r>
      <w:r>
        <w:t>а</w:t>
      </w:r>
      <w:r>
        <w:t>грязнения;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17.2.4.02-81 Охрана природы. Атмосфера. Общие требования к методам определ</w:t>
      </w:r>
      <w:r>
        <w:t>е</w:t>
      </w:r>
      <w:r>
        <w:t>ния загрязняющих веществ;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17.2.6.02-85 Охрана природы. Атмосфера. Газоанализаторы автоматические для контроля загрязнения атмосферы. Общие технические требования;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 xml:space="preserve">ГОСТ 17.4.1.02-83 Охрана природы. Почвы. Классификация химических веществ для контроля загрязнения; 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17.4.2.01-81 Охрана природы. Почвы. Номенклатура показателей санитарного с</w:t>
      </w:r>
      <w:r>
        <w:t>о</w:t>
      </w:r>
      <w:r>
        <w:t>стояния;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lastRenderedPageBreak/>
        <w:t>ГОСТ 17.4.2.03-86 Охрана природы. Почвы. Паспорт почв;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17.4.3.01-83. Охрана природы. Почвы. Общие требования к отбору проб;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17.4.3.04-85. Охрана природы. Почвы. Общие требования к контролю и охране от загрязнения;</w:t>
      </w:r>
    </w:p>
    <w:p w:rsidR="006333BD" w:rsidRDefault="006333BD" w:rsidP="006333BD">
      <w:pPr>
        <w:pStyle w:val="a1"/>
        <w:numPr>
          <w:ilvl w:val="0"/>
          <w:numId w:val="39"/>
        </w:numPr>
      </w:pPr>
      <w:r>
        <w:t>ГОСТ 17.4.3.06-86 Охрана природы. Почвы. Общие требования к классификации почв по влиянию на них химических загрязняющих веществ;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ГОСТ 17.4.4.02-84 Охрана природы. Почвы. Методы отбора и подготовки проб для х</w:t>
      </w:r>
      <w:r>
        <w:t>и</w:t>
      </w:r>
      <w:r>
        <w:t xml:space="preserve">мического, бактериологического, гельминтологического анализа; </w:t>
      </w:r>
    </w:p>
    <w:p w:rsidR="00FE66D4" w:rsidRDefault="00FE66D4" w:rsidP="006333BD">
      <w:pPr>
        <w:pStyle w:val="a1"/>
        <w:numPr>
          <w:ilvl w:val="0"/>
          <w:numId w:val="39"/>
        </w:numPr>
      </w:pPr>
      <w:r>
        <w:t>Г</w:t>
      </w:r>
      <w:r w:rsidR="006333BD">
        <w:t>ОСТ 17.5.1.03-86 Охрана природы. Земли. Классификация вскрышных и вмещающих пород для биологической рекультивации земель;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ГОСТ 17.5.3.06-85 Охрана природы. Земли. Требования к определению норм снятия пл</w:t>
      </w:r>
      <w:r>
        <w:t>о</w:t>
      </w:r>
      <w:r>
        <w:t>дородного слоя почвы при производстве земляных работ;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ГОСТ 17.8.1.01 Охрана природы. Ландшафты. Термины и определения;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ГОСТ 17.8.1.02 Охрана природы. Ландшафты. Классификация;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ГОСТ 2761-84 Источники централизованного хозяйственно-питьевого водоснабжения. Гигиенические, технические требования и правила выбора;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ГОСТ 24902-81 Вода хозяйственно-питьевого назначения. Общие требования к полевым методам анализа;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ГОСТ 27593-88 Почвы. Термины и определения</w:t>
      </w:r>
      <w:r w:rsidR="00FE66D4">
        <w:t>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ГОСТ 28168-89 Почвы. Отбор проб</w:t>
      </w:r>
      <w:r w:rsidR="00FE66D4">
        <w:t>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СанПиН 2.1.4.1110-02 Зоны санитарной охраны источников водоснабжения и водопров</w:t>
      </w:r>
      <w:r>
        <w:t>о</w:t>
      </w:r>
      <w:r>
        <w:t>дов питьевого назначени</w:t>
      </w:r>
      <w:r w:rsidR="00FE66D4">
        <w:t>ия;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СанПиН 2.1.4.1175-02 Гигиенические требования к качеству воды нецентрализованного водоснабжения. Санитарная охрана источников;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СанПиН 2.1.5.2582-10 Санитарно-эпидемиологические требования к охране прибрежных вод морей от загрязнения в местах водопользования населения;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СанПиН 2.1.5.980-00 Водоотведение населенных мест, санитарная охрана водных объе</w:t>
      </w:r>
      <w:r>
        <w:t>к</w:t>
      </w:r>
      <w:r>
        <w:t>тов. Гигиенические требования к охране поверхностных вод;</w:t>
      </w:r>
    </w:p>
    <w:p w:rsidR="00FE66D4" w:rsidRDefault="006333BD" w:rsidP="006333BD">
      <w:pPr>
        <w:pStyle w:val="a1"/>
        <w:numPr>
          <w:ilvl w:val="0"/>
          <w:numId w:val="39"/>
        </w:numPr>
      </w:pPr>
      <w:r>
        <w:t>СанПиН 2.1.7.1287-03 Санитарно-эпидемиологические правила и нормативы (с измен</w:t>
      </w:r>
      <w:r>
        <w:t>е</w:t>
      </w:r>
      <w:r>
        <w:t>ниями на 25 апреля 2007 года);</w:t>
      </w:r>
    </w:p>
    <w:p w:rsidR="003A7B89" w:rsidRDefault="006333BD" w:rsidP="006333BD">
      <w:pPr>
        <w:pStyle w:val="a1"/>
        <w:numPr>
          <w:ilvl w:val="0"/>
          <w:numId w:val="39"/>
        </w:numPr>
      </w:pPr>
      <w:r>
        <w:t>СанПиН 2.6.1.2523-09 Нормы радиационной безопасности (НРБ-99/2009).</w:t>
      </w:r>
      <w:r w:rsidR="003A7B89">
        <w:t>Гражданский кодекс Российской Федерации от 30.11.1994 № 51-</w:t>
      </w:r>
      <w:r w:rsidR="007C04CA">
        <w:t>ФЗ;</w:t>
      </w:r>
    </w:p>
    <w:p w:rsidR="003A7B89" w:rsidRDefault="003A7B89" w:rsidP="003A7B89">
      <w:pPr>
        <w:pStyle w:val="a1"/>
        <w:numPr>
          <w:ilvl w:val="0"/>
          <w:numId w:val="39"/>
        </w:numPr>
      </w:pPr>
      <w:r>
        <w:t>Налогов</w:t>
      </w:r>
      <w:r w:rsidR="007C04CA">
        <w:t xml:space="preserve">ый кодекс Российской Федерации </w:t>
      </w:r>
      <w:r>
        <w:t>от 31.07.1998</w:t>
      </w:r>
      <w:r w:rsidR="007C04CA">
        <w:t xml:space="preserve"> № 146-ФЗ (ред. от 02.11.2013);</w:t>
      </w:r>
    </w:p>
    <w:p w:rsidR="003A7B89" w:rsidRDefault="003A7B89" w:rsidP="003A7B89">
      <w:pPr>
        <w:pStyle w:val="a1"/>
        <w:numPr>
          <w:ilvl w:val="0"/>
          <w:numId w:val="39"/>
        </w:numPr>
      </w:pPr>
      <w:r>
        <w:t>Федеральный закон от 05.04.2013 № 44-ФЗ «О контрактной системе в сфере закупок т</w:t>
      </w:r>
      <w:r>
        <w:t>о</w:t>
      </w:r>
      <w:r>
        <w:t>варов, работ, услуг для обеспечения государ</w:t>
      </w:r>
      <w:r w:rsidR="007C04CA">
        <w:t>ственных и муниципальных нужд»</w:t>
      </w:r>
      <w:r>
        <w:t>;</w:t>
      </w:r>
    </w:p>
    <w:p w:rsidR="003A7B89" w:rsidRDefault="003A7B89" w:rsidP="003A7B89">
      <w:pPr>
        <w:pStyle w:val="a1"/>
        <w:numPr>
          <w:ilvl w:val="0"/>
          <w:numId w:val="39"/>
        </w:numPr>
      </w:pPr>
      <w:r>
        <w:t>Федеральный закон от 25.02.1999 № 39-ФЗ «Об инвестиционной деятельности в Росси</w:t>
      </w:r>
      <w:r>
        <w:t>й</w:t>
      </w:r>
      <w:r>
        <w:t>ской Федерации, осуществляемо</w:t>
      </w:r>
      <w:r w:rsidR="007C04CA">
        <w:t>й в форме капитальных вложений»</w:t>
      </w:r>
      <w:r>
        <w:t>;</w:t>
      </w:r>
    </w:p>
    <w:p w:rsidR="003A7B89" w:rsidRDefault="003A7B89" w:rsidP="003A7B89">
      <w:pPr>
        <w:pStyle w:val="a1"/>
        <w:numPr>
          <w:ilvl w:val="0"/>
          <w:numId w:val="39"/>
        </w:numPr>
      </w:pPr>
      <w:r>
        <w:lastRenderedPageBreak/>
        <w:t>Федеральный закон от 26.12.1995 № 208-ФЗ «Об акционерных обществах»;</w:t>
      </w:r>
    </w:p>
    <w:p w:rsidR="003A7B89" w:rsidRDefault="003A7B89" w:rsidP="003A7B89">
      <w:pPr>
        <w:pStyle w:val="a1"/>
        <w:numPr>
          <w:ilvl w:val="0"/>
          <w:numId w:val="39"/>
        </w:numPr>
      </w:pPr>
      <w:r>
        <w:t>Федеральный закон от 08.02.1998 № 14-ФЗ «Об обществах с ограни</w:t>
      </w:r>
      <w:r w:rsidR="007C04CA">
        <w:t>ченной ответственн</w:t>
      </w:r>
      <w:r w:rsidR="007C04CA">
        <w:t>о</w:t>
      </w:r>
      <w:r w:rsidR="007C04CA">
        <w:t>стью»</w:t>
      </w:r>
      <w:r>
        <w:t>;</w:t>
      </w:r>
    </w:p>
    <w:p w:rsidR="003A7B89" w:rsidRDefault="00A71A04" w:rsidP="003A7B89">
      <w:pPr>
        <w:pStyle w:val="a1"/>
        <w:numPr>
          <w:ilvl w:val="0"/>
          <w:numId w:val="39"/>
        </w:numPr>
      </w:pPr>
      <w:r>
        <w:t>Федеральный</w:t>
      </w:r>
      <w:r w:rsidR="003A7B89">
        <w:t xml:space="preserve"> закон от 29.12.2012  № 273-ФЗ «Об образовании в Российской Федерации»;</w:t>
      </w:r>
    </w:p>
    <w:p w:rsidR="003A7B89" w:rsidRDefault="003A7B89" w:rsidP="003A7B89">
      <w:pPr>
        <w:pStyle w:val="a1"/>
        <w:numPr>
          <w:ilvl w:val="0"/>
          <w:numId w:val="39"/>
        </w:numPr>
      </w:pPr>
      <w:r>
        <w:t>Приказ Минобрнауки от 1 июля 2013г. №499 «Об утверждении Порядка организации и осуществлении образовательной деятельности по дополнительным профессиональным программам».</w:t>
      </w:r>
    </w:p>
    <w:p w:rsidR="004F0DBC" w:rsidRPr="0072515B" w:rsidRDefault="00255D48" w:rsidP="003349F9">
      <w:pPr>
        <w:pStyle w:val="21"/>
      </w:pPr>
      <w:bookmarkStart w:id="19" w:name="_Toc464578952"/>
      <w:bookmarkStart w:id="20" w:name="_Toc525629418"/>
      <w:bookmarkStart w:id="21" w:name="_Toc68195373"/>
      <w:r w:rsidRPr="0072515B">
        <w:t>2.</w:t>
      </w:r>
      <w:r w:rsidR="004F0DBC" w:rsidRPr="0072515B">
        <w:t xml:space="preserve">3. Требования к экспертам, привлеченным к </w:t>
      </w:r>
      <w:r w:rsidR="003349F9" w:rsidRPr="0072515B">
        <w:t>разработке</w:t>
      </w:r>
      <w:r w:rsidR="004F0DBC" w:rsidRPr="0072515B">
        <w:t xml:space="preserve"> профессионального станда</w:t>
      </w:r>
      <w:r w:rsidR="004F0DBC" w:rsidRPr="0072515B">
        <w:t>р</w:t>
      </w:r>
      <w:r w:rsidR="004F0DBC" w:rsidRPr="0072515B">
        <w:t>та</w:t>
      </w:r>
      <w:bookmarkEnd w:id="19"/>
      <w:bookmarkEnd w:id="20"/>
      <w:bookmarkEnd w:id="21"/>
    </w:p>
    <w:p w:rsidR="003A7B89" w:rsidRDefault="003A7B89" w:rsidP="003A7B89">
      <w:pPr>
        <w:pStyle w:val="a1"/>
      </w:pPr>
      <w:r>
        <w:t>Разработка профессионального стандарта была осуществлена рабочей группой экспертов, в состав которой были включены: специалисты, имеющие опыт разработки профессиональных ста</w:t>
      </w:r>
      <w:r>
        <w:t>н</w:t>
      </w:r>
      <w:r>
        <w:t>дартов, руководители изыскательских и проектных организаций, преподаватели учебных организ</w:t>
      </w:r>
      <w:r>
        <w:t>а</w:t>
      </w:r>
      <w:r>
        <w:t>ций, имеющие опыт разработки образовательных стандартов, работники кадровых органов пре</w:t>
      </w:r>
      <w:r>
        <w:t>д</w:t>
      </w:r>
      <w:r>
        <w:t xml:space="preserve">приятий и организаций. </w:t>
      </w:r>
    </w:p>
    <w:p w:rsidR="003A7B89" w:rsidRDefault="003A7B89" w:rsidP="003A7B89">
      <w:pPr>
        <w:pStyle w:val="a1"/>
      </w:pPr>
      <w:r>
        <w:t>Основные требования к экспертам:</w:t>
      </w:r>
    </w:p>
    <w:p w:rsidR="003A7B89" w:rsidRDefault="003A7B89" w:rsidP="003A7B89">
      <w:pPr>
        <w:pStyle w:val="a1"/>
      </w:pPr>
      <w:r>
        <w:t>наличие высшего обра</w:t>
      </w:r>
      <w:r w:rsidR="00A71A04">
        <w:t xml:space="preserve">зования в области </w:t>
      </w:r>
      <w:r w:rsidR="00036C0F">
        <w:t>эк</w:t>
      </w:r>
      <w:r>
        <w:t>ологии;</w:t>
      </w:r>
    </w:p>
    <w:p w:rsidR="003A7B89" w:rsidRDefault="003A7B89" w:rsidP="003A7B89">
      <w:pPr>
        <w:pStyle w:val="a1"/>
      </w:pPr>
      <w:r>
        <w:t>опыт управленческой работы на предприятиях и/или в образовательных организациях не м</w:t>
      </w:r>
      <w:r>
        <w:t>е</w:t>
      </w:r>
      <w:r>
        <w:t>нее 10 лет;</w:t>
      </w:r>
    </w:p>
    <w:p w:rsidR="003A7B89" w:rsidRDefault="003A7B89" w:rsidP="003A7B89">
      <w:pPr>
        <w:pStyle w:val="a1"/>
      </w:pPr>
      <w:r>
        <w:t>опыт разработки профессиональных и/или образовательных стандартов;</w:t>
      </w:r>
    </w:p>
    <w:p w:rsidR="003A7B89" w:rsidRDefault="003A7B89" w:rsidP="003A7B89">
      <w:pPr>
        <w:pStyle w:val="a1"/>
      </w:pPr>
      <w:r>
        <w:t>опыт работы по организации и проведению профессионально-общественной аккредитации образовательных программ;</w:t>
      </w:r>
    </w:p>
    <w:p w:rsidR="003A7B89" w:rsidRDefault="003A7B89" w:rsidP="003A7B89">
      <w:pPr>
        <w:pStyle w:val="a1"/>
      </w:pPr>
      <w:r>
        <w:t xml:space="preserve">При подборе экспертов учитывалась полнота охвата всех обобщённых трудовых функций в проекте профессионального стандарта. Состав рабочей группы по разработке профессионального стандарта приведен в дополнительных материалах к пояснительной записке. </w:t>
      </w:r>
    </w:p>
    <w:p w:rsidR="003A7B89" w:rsidRDefault="003A7B89" w:rsidP="003A7B89">
      <w:pPr>
        <w:pStyle w:val="a1"/>
      </w:pPr>
      <w:r>
        <w:t>На втором этапе разработки профессионального стандарта к обсуждению макета привлек</w:t>
      </w:r>
      <w:r>
        <w:t>а</w:t>
      </w:r>
      <w:r>
        <w:t>лись независимые эксперты от изыскательских и образовательных организаций, которые друг друга не знали и высказывали собственное не согласованное ни с кем мнение. Поэтому в работе над ста</w:t>
      </w:r>
      <w:r>
        <w:t>н</w:t>
      </w:r>
      <w:r>
        <w:t>дартом, от написания до внесения изменений в ходе обсуждения, в качестве основного был принят метод экспертного оценивания (метод Дельфи), особенностями которого являются заочность, мн</w:t>
      </w:r>
      <w:r>
        <w:t>о</w:t>
      </w:r>
      <w:r>
        <w:t>гоуровенность и анонимность (соблюдалось на втором этапе частично).</w:t>
      </w:r>
    </w:p>
    <w:p w:rsidR="003A7B89" w:rsidRDefault="003A7B89" w:rsidP="003A7B89">
      <w:pPr>
        <w:pStyle w:val="a1"/>
      </w:pPr>
      <w:r>
        <w:t>Конечная цель – получить коллективное мнение, обладающее достаточной степенью дост</w:t>
      </w:r>
      <w:r>
        <w:t>о</w:t>
      </w:r>
      <w:r>
        <w:t>верности и надежности, на основе обобщения индивидуальных. оценок квалифицированных эк</w:t>
      </w:r>
      <w:r>
        <w:t>с</w:t>
      </w:r>
      <w:r>
        <w:t>пертов по поводу ситуации в инженерн</w:t>
      </w:r>
      <w:r w:rsidR="00EA61CA">
        <w:t>о-</w:t>
      </w:r>
      <w:r w:rsidR="00036C0F">
        <w:t>эк</w:t>
      </w:r>
      <w:r w:rsidR="00EA61CA">
        <w:t>ологически</w:t>
      </w:r>
      <w:r>
        <w:t xml:space="preserve">х изысканиях. </w:t>
      </w:r>
    </w:p>
    <w:p w:rsidR="004F0DBC" w:rsidRPr="0072515B" w:rsidRDefault="00255D48" w:rsidP="003349F9">
      <w:pPr>
        <w:pStyle w:val="21"/>
      </w:pPr>
      <w:bookmarkStart w:id="22" w:name="_Toc464578953"/>
      <w:bookmarkStart w:id="23" w:name="_Toc525629419"/>
      <w:bookmarkStart w:id="24" w:name="_Toc68195374"/>
      <w:r w:rsidRPr="0072515B">
        <w:t>2.</w:t>
      </w:r>
      <w:r w:rsidR="004F0DBC" w:rsidRPr="0072515B">
        <w:t xml:space="preserve">4. Этапы </w:t>
      </w:r>
      <w:r w:rsidR="003349F9" w:rsidRPr="0072515B">
        <w:t>разработки</w:t>
      </w:r>
      <w:r w:rsidR="004F0DBC" w:rsidRPr="0072515B">
        <w:t xml:space="preserve"> профессионального стандарта</w:t>
      </w:r>
      <w:bookmarkEnd w:id="22"/>
      <w:bookmarkEnd w:id="23"/>
      <w:bookmarkEnd w:id="24"/>
    </w:p>
    <w:p w:rsidR="004F0DBC" w:rsidRDefault="004F0DBC" w:rsidP="0015557B">
      <w:pPr>
        <w:pStyle w:val="a1"/>
      </w:pPr>
      <w:r w:rsidRPr="0072515B">
        <w:t>1</w:t>
      </w:r>
      <w:r w:rsidR="004F0E4C">
        <w:t xml:space="preserve">. </w:t>
      </w:r>
      <w:r w:rsidR="004F0E4C" w:rsidRPr="004F0E4C">
        <w:t xml:space="preserve">Формирование экспертной группы с участием руководителей и специалистов-экспертов в области </w:t>
      </w:r>
      <w:r w:rsidR="001766B0">
        <w:t>инженерн</w:t>
      </w:r>
      <w:r w:rsidR="00404AA4">
        <w:t>о-</w:t>
      </w:r>
      <w:r w:rsidR="00FE66D4">
        <w:t>эк</w:t>
      </w:r>
      <w:r w:rsidR="00404AA4">
        <w:t>ологических</w:t>
      </w:r>
      <w:r w:rsidR="001766B0">
        <w:t xml:space="preserve"> изысканий</w:t>
      </w:r>
      <w:r w:rsidR="00A410BC">
        <w:t>.</w:t>
      </w:r>
    </w:p>
    <w:p w:rsidR="004F0E4C" w:rsidRDefault="004F0E4C" w:rsidP="0015557B">
      <w:pPr>
        <w:pStyle w:val="a1"/>
      </w:pPr>
      <w:r>
        <w:t xml:space="preserve">2. </w:t>
      </w:r>
      <w:r w:rsidRPr="004F0E4C">
        <w:t>Проведение анализа нормативной, методической, учебной, технологической документ</w:t>
      </w:r>
      <w:r w:rsidRPr="004F0E4C">
        <w:t>а</w:t>
      </w:r>
      <w:r w:rsidRPr="004F0E4C">
        <w:t xml:space="preserve">ции в области </w:t>
      </w:r>
      <w:r w:rsidR="00404AA4">
        <w:t>инженерно-</w:t>
      </w:r>
      <w:r w:rsidR="00FE66D4">
        <w:t>эк</w:t>
      </w:r>
      <w:r w:rsidR="00404AA4">
        <w:t>ологических изысканий</w:t>
      </w:r>
      <w:r w:rsidR="00A410BC">
        <w:t>.</w:t>
      </w:r>
    </w:p>
    <w:p w:rsidR="004F0E4C" w:rsidRDefault="004F0E4C" w:rsidP="0015557B">
      <w:pPr>
        <w:pStyle w:val="a1"/>
      </w:pPr>
      <w:r>
        <w:lastRenderedPageBreak/>
        <w:t xml:space="preserve">3. </w:t>
      </w:r>
      <w:r w:rsidRPr="004F0E4C">
        <w:t>Разработка проекта функциональной карты профессионального стандарта «</w:t>
      </w:r>
      <w:r w:rsidR="00B2100E" w:rsidRPr="00B2100E">
        <w:t xml:space="preserve">Специалист </w:t>
      </w:r>
      <w:r w:rsidR="00404AA4" w:rsidRPr="00404AA4">
        <w:t>в области инженерно-</w:t>
      </w:r>
      <w:r w:rsidR="00FE66D4">
        <w:t>эк</w:t>
      </w:r>
      <w:r w:rsidR="00404AA4" w:rsidRPr="00404AA4">
        <w:t>ологических изысканий для градостроительной деятельности</w:t>
      </w:r>
      <w:r w:rsidRPr="004F0E4C">
        <w:t>»</w:t>
      </w:r>
      <w:r w:rsidR="00A410BC">
        <w:t>.</w:t>
      </w:r>
    </w:p>
    <w:p w:rsidR="004F0E4C" w:rsidRDefault="004F0E4C" w:rsidP="0015557B">
      <w:pPr>
        <w:pStyle w:val="a1"/>
      </w:pPr>
      <w:r>
        <w:t xml:space="preserve">4. </w:t>
      </w:r>
      <w:r w:rsidRPr="004F0E4C">
        <w:t>Разработка проекта функциональной карты профессионального стандарта «</w:t>
      </w:r>
      <w:r w:rsidR="00B2100E" w:rsidRPr="00B2100E">
        <w:t xml:space="preserve">Специалист </w:t>
      </w:r>
      <w:r w:rsidR="00404AA4" w:rsidRPr="00404AA4">
        <w:t>в области инженерно-</w:t>
      </w:r>
      <w:r w:rsidR="00FE66D4">
        <w:t>эк</w:t>
      </w:r>
      <w:r w:rsidR="00404AA4" w:rsidRPr="00404AA4">
        <w:t>ологических изысканий для градостроительной деятельности</w:t>
      </w:r>
      <w:r w:rsidRPr="004F0E4C">
        <w:t>»</w:t>
      </w:r>
      <w:r w:rsidR="00A410BC">
        <w:t>.</w:t>
      </w:r>
    </w:p>
    <w:p w:rsidR="004F0E4C" w:rsidRDefault="004F0E4C" w:rsidP="0015557B">
      <w:pPr>
        <w:pStyle w:val="a1"/>
      </w:pPr>
      <w:r>
        <w:t xml:space="preserve">5. </w:t>
      </w:r>
      <w:r w:rsidRPr="004F0E4C">
        <w:t>Проведение анализа результатов опроса и формирование первой версии проекта профе</w:t>
      </w:r>
      <w:r w:rsidRPr="004F0E4C">
        <w:t>с</w:t>
      </w:r>
      <w:r w:rsidRPr="004F0E4C">
        <w:t>сионального стандарта «</w:t>
      </w:r>
      <w:r w:rsidR="00B2100E" w:rsidRPr="00B2100E">
        <w:t xml:space="preserve">Специалист </w:t>
      </w:r>
      <w:r w:rsidR="00404AA4" w:rsidRPr="00404AA4">
        <w:t>в области инженерно-</w:t>
      </w:r>
      <w:r w:rsidR="00FE66D4">
        <w:t>эк</w:t>
      </w:r>
      <w:r w:rsidR="00404AA4" w:rsidRPr="00404AA4">
        <w:t>ологических изысканий для град</w:t>
      </w:r>
      <w:r w:rsidR="00404AA4" w:rsidRPr="00404AA4">
        <w:t>о</w:t>
      </w:r>
      <w:r w:rsidR="00404AA4" w:rsidRPr="00404AA4">
        <w:t>строительной деятельности</w:t>
      </w:r>
      <w:r w:rsidRPr="004F0E4C">
        <w:t>»</w:t>
      </w:r>
      <w:r w:rsidR="00C4740E">
        <w:t xml:space="preserve"> и проекта квалификаций, на соответствие которым планируется пр</w:t>
      </w:r>
      <w:r w:rsidR="00C4740E">
        <w:t>о</w:t>
      </w:r>
      <w:r w:rsidR="00C4740E">
        <w:t>водить независимую оценку квалификации</w:t>
      </w:r>
      <w:r w:rsidR="00A410BC">
        <w:t>.</w:t>
      </w:r>
    </w:p>
    <w:p w:rsidR="004F0E4C" w:rsidRDefault="004F0E4C" w:rsidP="004F0E4C">
      <w:pPr>
        <w:pStyle w:val="a1"/>
      </w:pPr>
      <w:r>
        <w:t>6. Проведение профессионально-</w:t>
      </w:r>
      <w:r w:rsidR="005748A3">
        <w:t>общественных обсуждений</w:t>
      </w:r>
      <w:r>
        <w:t xml:space="preserve"> проекта профессионального стандарта «</w:t>
      </w:r>
      <w:r w:rsidR="00404AA4">
        <w:t xml:space="preserve">Специалист </w:t>
      </w:r>
      <w:r w:rsidR="00404AA4" w:rsidRPr="00404AA4">
        <w:t>в области инженерно-</w:t>
      </w:r>
      <w:r w:rsidR="00FE66D4">
        <w:t>эк</w:t>
      </w:r>
      <w:r w:rsidR="00404AA4" w:rsidRPr="00404AA4">
        <w:t>ологических изысканий для градостроительной де</w:t>
      </w:r>
      <w:r w:rsidR="00404AA4" w:rsidRPr="00404AA4">
        <w:t>я</w:t>
      </w:r>
      <w:r w:rsidR="00404AA4" w:rsidRPr="00404AA4">
        <w:t>тельности</w:t>
      </w:r>
      <w:r>
        <w:t>»</w:t>
      </w:r>
      <w:r w:rsidR="00C4740E">
        <w:t xml:space="preserve">и проектов </w:t>
      </w:r>
      <w:r w:rsidR="00C4740E" w:rsidRPr="00C4740E">
        <w:t>квалификаций, на соответствие которым планируется проводить независ</w:t>
      </w:r>
      <w:r w:rsidR="00C4740E" w:rsidRPr="00C4740E">
        <w:t>и</w:t>
      </w:r>
      <w:r w:rsidR="00C4740E" w:rsidRPr="00C4740E">
        <w:t>мую оценку квалификации</w:t>
      </w:r>
      <w:r w:rsidR="00C4740E">
        <w:t>:</w:t>
      </w:r>
    </w:p>
    <w:p w:rsidR="004F0E4C" w:rsidRDefault="004F0E4C" w:rsidP="00A410BC">
      <w:pPr>
        <w:pStyle w:val="a1"/>
        <w:numPr>
          <w:ilvl w:val="0"/>
          <w:numId w:val="33"/>
        </w:numPr>
        <w:ind w:left="1134"/>
      </w:pPr>
      <w:r>
        <w:t>размещение проекта профстандарта</w:t>
      </w:r>
      <w:r w:rsidR="00C4740E">
        <w:t xml:space="preserve"> и проектов квалификаций</w:t>
      </w:r>
      <w:r>
        <w:t xml:space="preserve"> на сайте разработчика и других организаций</w:t>
      </w:r>
    </w:p>
    <w:p w:rsidR="004F0E4C" w:rsidRDefault="004F0E4C" w:rsidP="00A410BC">
      <w:pPr>
        <w:pStyle w:val="a1"/>
        <w:numPr>
          <w:ilvl w:val="0"/>
          <w:numId w:val="33"/>
        </w:numPr>
        <w:ind w:left="1134"/>
      </w:pPr>
      <w:r>
        <w:t>проведение конференций и круглых столов для представителей профессионального с</w:t>
      </w:r>
      <w:r>
        <w:t>о</w:t>
      </w:r>
      <w:r>
        <w:t xml:space="preserve">общества, работодателей, их объединений </w:t>
      </w:r>
    </w:p>
    <w:p w:rsidR="00A410BC" w:rsidRDefault="004F0E4C" w:rsidP="00B2100E">
      <w:pPr>
        <w:pStyle w:val="a1"/>
        <w:numPr>
          <w:ilvl w:val="0"/>
          <w:numId w:val="33"/>
        </w:numPr>
        <w:ind w:left="1134"/>
      </w:pPr>
      <w:r>
        <w:t>размещение информации о ходе разработки проекта профессионального стандарт</w:t>
      </w:r>
      <w:r w:rsidR="00A410BC">
        <w:t>а в СМИ или профильных изданиях.</w:t>
      </w:r>
    </w:p>
    <w:p w:rsidR="004F0E4C" w:rsidRDefault="004F0E4C" w:rsidP="004F0E4C">
      <w:pPr>
        <w:pStyle w:val="a1"/>
      </w:pPr>
      <w:r>
        <w:t xml:space="preserve">7. </w:t>
      </w:r>
      <w:r w:rsidRPr="004F0E4C">
        <w:t>Сбор, систематизация и анализ замечаний, поступивших на проект профессионального станд</w:t>
      </w:r>
      <w:r w:rsidR="00B2100E">
        <w:t xml:space="preserve">арта </w:t>
      </w:r>
      <w:r w:rsidR="00C4740E">
        <w:t xml:space="preserve">и проект квалификаций </w:t>
      </w:r>
      <w:r w:rsidR="00B2100E">
        <w:t>«</w:t>
      </w:r>
      <w:r w:rsidR="00EA61CA" w:rsidRPr="00EA61CA">
        <w:t>Специалист в области инженерно-</w:t>
      </w:r>
      <w:r w:rsidR="00FE66D4">
        <w:t>эк</w:t>
      </w:r>
      <w:r w:rsidR="00EA61CA" w:rsidRPr="00EA61CA">
        <w:t>ологических изысканий для градостроительной деятельности</w:t>
      </w:r>
      <w:r w:rsidRPr="004F0E4C">
        <w:t>»</w:t>
      </w:r>
      <w:r w:rsidR="00A410BC">
        <w:t>.</w:t>
      </w:r>
    </w:p>
    <w:p w:rsidR="004F0E4C" w:rsidRDefault="004F0E4C" w:rsidP="004F0E4C">
      <w:pPr>
        <w:pStyle w:val="a1"/>
      </w:pPr>
      <w:r>
        <w:t xml:space="preserve">8. </w:t>
      </w:r>
      <w:r w:rsidR="00C4740E">
        <w:t xml:space="preserve">Доработка проектов профессионального стандарта и профессиональных квалификаций </w:t>
      </w:r>
      <w:r w:rsidRPr="004F0E4C">
        <w:t>в соответствии с полученными в ходе общественного обсуждения замечаниями и предложениями и согласование проекта профессионального стандарта</w:t>
      </w:r>
      <w:r w:rsidR="00C4740E">
        <w:t xml:space="preserve"> и проекта квалификаций</w:t>
      </w:r>
      <w:r w:rsidR="00A410BC">
        <w:t>.</w:t>
      </w:r>
    </w:p>
    <w:p w:rsidR="004F0E4C" w:rsidRPr="0072515B" w:rsidRDefault="004F0E4C" w:rsidP="004F0E4C">
      <w:pPr>
        <w:pStyle w:val="a1"/>
      </w:pPr>
      <w:r>
        <w:t xml:space="preserve">9. </w:t>
      </w:r>
      <w:r w:rsidR="005748A3" w:rsidRPr="004F0E4C">
        <w:t>Направление проекта</w:t>
      </w:r>
      <w:r w:rsidRPr="004F0E4C">
        <w:t xml:space="preserve"> профессионального стандарта «</w:t>
      </w:r>
      <w:r w:rsidR="00EA61CA" w:rsidRPr="00EA61CA">
        <w:t>Специалист в области инженерно-</w:t>
      </w:r>
      <w:r w:rsidR="00FE66D4">
        <w:t>эк</w:t>
      </w:r>
      <w:r w:rsidR="00EA61CA" w:rsidRPr="00EA61CA">
        <w:t>ологических изысканий для градостроительной деятельности</w:t>
      </w:r>
      <w:r w:rsidRPr="004F0E4C">
        <w:t>» и поясни</w:t>
      </w:r>
      <w:r w:rsidR="00DE6C7B">
        <w:t>тельной записки в Коми</w:t>
      </w:r>
      <w:r w:rsidR="00DE6C7B">
        <w:t>с</w:t>
      </w:r>
      <w:r w:rsidR="00DE6C7B">
        <w:t xml:space="preserve">сию </w:t>
      </w:r>
      <w:r w:rsidR="00EA5B50" w:rsidRPr="00EA5B50">
        <w:t>по профессиональным квалификациям в области инженерных изысканий, градостроительства и архитектурно-строительного проектирования</w:t>
      </w:r>
      <w:r w:rsidR="0041156D">
        <w:t xml:space="preserve"> и Со</w:t>
      </w:r>
      <w:r w:rsidR="008C68D8">
        <w:t xml:space="preserve">вет по профессиональным квалификациям в </w:t>
      </w:r>
      <w:r w:rsidR="00A70334">
        <w:t>строительстве</w:t>
      </w:r>
      <w:r w:rsidR="008C68D8">
        <w:t>.</w:t>
      </w:r>
    </w:p>
    <w:p w:rsidR="000C5EBF" w:rsidRDefault="000C5EBF">
      <w:pPr>
        <w:rPr>
          <w:b/>
          <w:bCs w:val="0"/>
          <w:sz w:val="26"/>
          <w:szCs w:val="26"/>
        </w:rPr>
      </w:pPr>
      <w:bookmarkStart w:id="25" w:name="_Toc525629420"/>
      <w:r>
        <w:br w:type="page"/>
      </w:r>
    </w:p>
    <w:p w:rsidR="00BD0791" w:rsidRPr="0072515B" w:rsidRDefault="00174084" w:rsidP="004F0DBC">
      <w:pPr>
        <w:pStyle w:val="1"/>
      </w:pPr>
      <w:bookmarkStart w:id="26" w:name="_Toc68195375"/>
      <w:r w:rsidRPr="0072515B">
        <w:lastRenderedPageBreak/>
        <w:t xml:space="preserve">Раздел </w:t>
      </w:r>
      <w:r w:rsidR="004C7DC4" w:rsidRPr="0072515B">
        <w:t>3</w:t>
      </w:r>
      <w:r w:rsidR="00255D48" w:rsidRPr="0072515B">
        <w:t>.</w:t>
      </w:r>
      <w:r w:rsidR="00B722D3" w:rsidRPr="0072515B">
        <w:t>Профессионально-общественное обсуждение профессионального стандарта</w:t>
      </w:r>
      <w:bookmarkEnd w:id="25"/>
      <w:bookmarkEnd w:id="26"/>
    </w:p>
    <w:p w:rsidR="00215498" w:rsidRPr="0072515B" w:rsidRDefault="00B42887" w:rsidP="00301C6F">
      <w:pPr>
        <w:pStyle w:val="21"/>
      </w:pPr>
      <w:bookmarkStart w:id="27" w:name="_Toc525629421"/>
      <w:bookmarkStart w:id="28" w:name="_Toc68195376"/>
      <w:r>
        <w:t xml:space="preserve">3.1. </w:t>
      </w:r>
      <w:r w:rsidR="00215498" w:rsidRPr="0072515B">
        <w:t>Порядок обсуждения</w:t>
      </w:r>
      <w:bookmarkEnd w:id="27"/>
      <w:bookmarkEnd w:id="28"/>
    </w:p>
    <w:p w:rsidR="000279E5" w:rsidRDefault="000279E5" w:rsidP="000279E5">
      <w:pPr>
        <w:pStyle w:val="a1"/>
      </w:pPr>
      <w:r>
        <w:t>Обсуждение проекта с заинтересованными организациями проводилось следующим путем:</w:t>
      </w:r>
    </w:p>
    <w:p w:rsidR="000279E5" w:rsidRDefault="000279E5" w:rsidP="000279E5">
      <w:pPr>
        <w:pStyle w:val="a"/>
        <w:numPr>
          <w:ilvl w:val="0"/>
          <w:numId w:val="1"/>
        </w:numPr>
        <w:ind w:left="709" w:hanging="357"/>
      </w:pPr>
      <w:r>
        <w:t>размещение проекта профессионального стандарта на сайте Министерств</w:t>
      </w:r>
      <w:r w:rsidR="00FD205F">
        <w:t>а</w:t>
      </w:r>
      <w:r>
        <w:t xml:space="preserve"> труда и социал</w:t>
      </w:r>
      <w:r>
        <w:t>ь</w:t>
      </w:r>
      <w:r>
        <w:t xml:space="preserve">ной защиты Российской Федерации, </w:t>
      </w:r>
      <w:r w:rsidRPr="00760F84">
        <w:t>ВНИИ труда</w:t>
      </w:r>
      <w:r>
        <w:t>, Совета по профессиональным квалифик</w:t>
      </w:r>
      <w:r>
        <w:t>а</w:t>
      </w:r>
      <w:r>
        <w:t xml:space="preserve">циям в области инженерных изысканий </w:t>
      </w:r>
      <w:r w:rsidRPr="00E5444D">
        <w:t>градостроительства, архитектурно-строительного проектирования</w:t>
      </w:r>
      <w:r>
        <w:t xml:space="preserve"> и других Интернет-ресурсов:</w:t>
      </w:r>
    </w:p>
    <w:p w:rsidR="000279E5" w:rsidRDefault="000279E5" w:rsidP="000279E5">
      <w:pPr>
        <w:pStyle w:val="a"/>
        <w:numPr>
          <w:ilvl w:val="0"/>
          <w:numId w:val="1"/>
        </w:numPr>
        <w:ind w:left="709" w:hanging="357"/>
      </w:pPr>
      <w:r>
        <w:t xml:space="preserve">проведение круглых столов; </w:t>
      </w:r>
    </w:p>
    <w:p w:rsidR="000279E5" w:rsidRDefault="000279E5" w:rsidP="000279E5">
      <w:pPr>
        <w:pStyle w:val="a"/>
        <w:numPr>
          <w:ilvl w:val="0"/>
          <w:numId w:val="1"/>
        </w:numPr>
        <w:ind w:left="709" w:hanging="357"/>
      </w:pPr>
      <w:r>
        <w:t xml:space="preserve">размещение информации о разработанном проекте стандарта и его публичном обсуждении на сайтах Минтруда РФ; </w:t>
      </w:r>
    </w:p>
    <w:p w:rsidR="000279E5" w:rsidRDefault="000279E5" w:rsidP="000279E5">
      <w:pPr>
        <w:pStyle w:val="a"/>
        <w:numPr>
          <w:ilvl w:val="0"/>
          <w:numId w:val="1"/>
        </w:numPr>
        <w:ind w:left="709" w:hanging="357"/>
      </w:pPr>
      <w:r>
        <w:t>направление информации о разработанном проекте стандарта и его публичном обсуждении в более чем 800 предприятий и организаций (статистика посещаемости сайта показала).</w:t>
      </w:r>
    </w:p>
    <w:p w:rsidR="000279E5" w:rsidRDefault="000279E5" w:rsidP="000279E5">
      <w:pPr>
        <w:pStyle w:val="a"/>
        <w:numPr>
          <w:ilvl w:val="0"/>
          <w:numId w:val="1"/>
        </w:numPr>
        <w:ind w:left="709" w:hanging="357"/>
      </w:pPr>
      <w:r>
        <w:t>организация сбора отзывов и предложений на сайте разработчика.</w:t>
      </w:r>
    </w:p>
    <w:p w:rsidR="00FD205F" w:rsidRDefault="00FD205F" w:rsidP="00FD205F">
      <w:pPr>
        <w:pStyle w:val="a"/>
        <w:numPr>
          <w:ilvl w:val="0"/>
          <w:numId w:val="0"/>
        </w:numPr>
        <w:ind w:left="709"/>
      </w:pPr>
      <w:bookmarkStart w:id="29" w:name="_GoBack"/>
      <w:r>
        <w:t>Уведомление о разработке проекта профессионального стандарта размещено на сайте Мин</w:t>
      </w:r>
      <w:r>
        <w:t>и</w:t>
      </w:r>
      <w:r>
        <w:t>стерства труда и социальной защиты Российской Федерации по адресу:</w:t>
      </w:r>
    </w:p>
    <w:bookmarkEnd w:id="29"/>
    <w:p w:rsidR="00FD205F" w:rsidRDefault="00DD1E09" w:rsidP="00FD205F">
      <w:pPr>
        <w:pStyle w:val="a"/>
        <w:numPr>
          <w:ilvl w:val="0"/>
          <w:numId w:val="0"/>
        </w:numPr>
        <w:ind w:left="709"/>
      </w:pPr>
      <w:r>
        <w:fldChar w:fldCharType="begin"/>
      </w:r>
      <w:r w:rsidR="00FD205F">
        <w:instrText xml:space="preserve"> HYPERLINK "</w:instrText>
      </w:r>
      <w:r w:rsidR="00FD205F" w:rsidRPr="00FD205F">
        <w:instrText>https://profstandart.rosmintrud.ru/obshchiy-informatsionnyy-blok/reestr-uvedomleniy-o-razrabotke-peresmotre-professionalnykh-standartov/index.php?ELEMENT_ID=108383</w:instrText>
      </w:r>
      <w:r w:rsidR="00FD205F">
        <w:instrText xml:space="preserve">" </w:instrText>
      </w:r>
      <w:r>
        <w:fldChar w:fldCharType="separate"/>
      </w:r>
      <w:r w:rsidR="00FD205F" w:rsidRPr="00481AB4">
        <w:rPr>
          <w:rStyle w:val="a5"/>
        </w:rPr>
        <w:t>https://profstandart.rosmintrud.ru/obshchiy-informatsionnyy-blok/reestr-uvedomleniy-o-razrabotke-peresmotre-professionalnykh-standartov/index.php?ELEMENT_ID=108383</w:t>
      </w:r>
      <w:r>
        <w:fldChar w:fldCharType="end"/>
      </w:r>
    </w:p>
    <w:p w:rsidR="009610BD" w:rsidRDefault="000279E5" w:rsidP="00B42887">
      <w:pPr>
        <w:pStyle w:val="a1"/>
      </w:pPr>
      <w:r>
        <w:t xml:space="preserve">Профессиональный стандарт согласован </w:t>
      </w:r>
      <w:r w:rsidRPr="00796CF1">
        <w:t>Совет</w:t>
      </w:r>
      <w:r>
        <w:t>ом</w:t>
      </w:r>
      <w:r w:rsidRPr="00796CF1">
        <w:t xml:space="preserve"> п</w:t>
      </w:r>
      <w:r w:rsidR="00EA61CA">
        <w:t>о</w:t>
      </w:r>
      <w:r w:rsidRPr="00796CF1">
        <w:t xml:space="preserve"> профессиональным квалификациям в области инженерных изысканий, градостроительства, архитектурно-строительного проектирования</w:t>
      </w:r>
      <w:r>
        <w:t xml:space="preserve">; </w:t>
      </w:r>
      <w:r w:rsidRPr="00796CF1">
        <w:t>Национальное объединение саморегулируемых организаций, основанных на членстве лиц, выпо</w:t>
      </w:r>
      <w:r w:rsidRPr="00796CF1">
        <w:t>л</w:t>
      </w:r>
      <w:r w:rsidRPr="00796CF1">
        <w:t>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t>.</w:t>
      </w:r>
    </w:p>
    <w:p w:rsidR="00215498" w:rsidRPr="0072515B" w:rsidRDefault="00255D48" w:rsidP="00301C6F">
      <w:pPr>
        <w:pStyle w:val="21"/>
      </w:pPr>
      <w:bookmarkStart w:id="30" w:name="_Toc525629422"/>
      <w:bookmarkStart w:id="31" w:name="_Toc68195377"/>
      <w:r w:rsidRPr="0072515B">
        <w:t>3</w:t>
      </w:r>
      <w:r w:rsidR="00215498" w:rsidRPr="0072515B">
        <w:t xml:space="preserve">.2. </w:t>
      </w:r>
      <w:r w:rsidR="00FA65B2" w:rsidRPr="0072515B">
        <w:t>Организации и эксперты, привлеченные к обсуждению проекта профессионального стандарта</w:t>
      </w:r>
      <w:bookmarkEnd w:id="30"/>
      <w:bookmarkEnd w:id="31"/>
    </w:p>
    <w:p w:rsidR="00215498" w:rsidRPr="0072515B" w:rsidRDefault="00215498" w:rsidP="00215498">
      <w:pPr>
        <w:pStyle w:val="a1"/>
      </w:pPr>
      <w:r w:rsidRPr="0072515B">
        <w:t>Участники фокус-групп и выборка респондентов, принимавших участие в экспертных опр</w:t>
      </w:r>
      <w:r w:rsidRPr="0072515B">
        <w:t>о</w:t>
      </w:r>
      <w:r w:rsidRPr="0072515B">
        <w:t>сах, формировались из числа специалистов, обладающих знанием специфики данного вида труд</w:t>
      </w:r>
      <w:r w:rsidRPr="0072515B">
        <w:t>о</w:t>
      </w:r>
      <w:r w:rsidRPr="0072515B">
        <w:t>вой деятельности, квалификационных требований, предъявляемых к работникам (эксперты двух категорий: производственники и специ</w:t>
      </w:r>
      <w:r w:rsidR="00A410BC">
        <w:t>алисты по работе с персоналом).</w:t>
      </w:r>
    </w:p>
    <w:p w:rsidR="00BD0791" w:rsidRPr="0072515B" w:rsidRDefault="00B722D3" w:rsidP="008E04A4">
      <w:pPr>
        <w:pStyle w:val="a1"/>
      </w:pPr>
      <w:r w:rsidRPr="0072515B">
        <w:t xml:space="preserve">Данные об организациях, </w:t>
      </w:r>
      <w:r w:rsidR="00DF4866" w:rsidRPr="0072515B">
        <w:t>привлеченных к</w:t>
      </w:r>
      <w:r w:rsidRPr="0072515B">
        <w:t xml:space="preserve"> обсуждению проекта профессионального станда</w:t>
      </w:r>
      <w:r w:rsidRPr="0072515B">
        <w:t>р</w:t>
      </w:r>
      <w:r w:rsidRPr="0072515B">
        <w:t xml:space="preserve">та, приведены в </w:t>
      </w:r>
      <w:r w:rsidR="00AB21E9" w:rsidRPr="0072515B">
        <w:t>П</w:t>
      </w:r>
      <w:r w:rsidRPr="0072515B">
        <w:t xml:space="preserve">риложении </w:t>
      </w:r>
      <w:r w:rsidR="00DD616F">
        <w:t>2</w:t>
      </w:r>
      <w:r w:rsidRPr="0072515B">
        <w:t>.</w:t>
      </w:r>
    </w:p>
    <w:p w:rsidR="00215498" w:rsidRDefault="00255D48" w:rsidP="0072515B">
      <w:pPr>
        <w:pStyle w:val="21"/>
        <w:spacing w:after="0"/>
      </w:pPr>
      <w:bookmarkStart w:id="32" w:name="_Toc525629423"/>
      <w:bookmarkStart w:id="33" w:name="_Toc68195378"/>
      <w:r w:rsidRPr="0072515B">
        <w:t>3</w:t>
      </w:r>
      <w:r w:rsidR="008E4CD9" w:rsidRPr="0072515B">
        <w:t xml:space="preserve">.3. </w:t>
      </w:r>
      <w:r w:rsidR="00FA65B2" w:rsidRPr="0072515B">
        <w:t>Данные о поступивших замечаниях и предложениях к проекту профессионального стандарта</w:t>
      </w:r>
      <w:bookmarkEnd w:id="32"/>
      <w:bookmarkEnd w:id="33"/>
    </w:p>
    <w:p w:rsidR="000279E5" w:rsidRPr="00130BFB" w:rsidRDefault="00EA61CA" w:rsidP="000279E5">
      <w:pPr>
        <w:pStyle w:val="a1"/>
        <w:rPr>
          <w:bCs w:val="0"/>
        </w:rPr>
      </w:pPr>
      <w:r w:rsidRPr="00FE66D4">
        <w:t>П</w:t>
      </w:r>
      <w:r w:rsidR="000279E5" w:rsidRPr="00FE66D4">
        <w:t>исьменны</w:t>
      </w:r>
      <w:r w:rsidR="006E0064" w:rsidRPr="00FE66D4">
        <w:t>х</w:t>
      </w:r>
      <w:r w:rsidR="000279E5" w:rsidRPr="00FE66D4">
        <w:t xml:space="preserve"> отзыв</w:t>
      </w:r>
      <w:r w:rsidR="006E0064" w:rsidRPr="00FE66D4">
        <w:t>ов</w:t>
      </w:r>
      <w:r w:rsidRPr="00FE66D4">
        <w:t>не поступало</w:t>
      </w:r>
      <w:r w:rsidR="000279E5" w:rsidRPr="00FE66D4">
        <w:t>.</w:t>
      </w:r>
    </w:p>
    <w:p w:rsidR="000279E5" w:rsidRPr="00130BFB" w:rsidRDefault="000279E5" w:rsidP="000279E5">
      <w:pPr>
        <w:pStyle w:val="a1"/>
      </w:pPr>
      <w:r w:rsidRPr="00130BFB">
        <w:t xml:space="preserve">Обсуждение проходит на Интернет-площадках. </w:t>
      </w:r>
    </w:p>
    <w:p w:rsidR="000279E5" w:rsidRPr="00130BFB" w:rsidRDefault="000279E5" w:rsidP="000279E5">
      <w:pPr>
        <w:pStyle w:val="a1"/>
      </w:pPr>
      <w:r w:rsidRPr="00130BFB">
        <w:t>Прошли очные мероприятия, в которых приняли участие более</w:t>
      </w:r>
      <w:r>
        <w:rPr>
          <w:rStyle w:val="af4"/>
          <w:color w:val="auto"/>
          <w:u w:val="none"/>
        </w:rPr>
        <w:t xml:space="preserve"> 1000</w:t>
      </w:r>
      <w:r w:rsidRPr="00130BFB">
        <w:t> человек.</w:t>
      </w:r>
    </w:p>
    <w:p w:rsidR="000279E5" w:rsidRPr="00130BFB" w:rsidRDefault="000279E5" w:rsidP="000279E5">
      <w:pPr>
        <w:pStyle w:val="a"/>
        <w:numPr>
          <w:ilvl w:val="0"/>
          <w:numId w:val="0"/>
        </w:numPr>
        <w:ind w:firstLine="567"/>
      </w:pPr>
      <w:r w:rsidRPr="00130BFB">
        <w:t xml:space="preserve">Заочные мероприятия включили в себя </w:t>
      </w:r>
      <w:r w:rsidRPr="00130BFB">
        <w:rPr>
          <w:rStyle w:val="af4"/>
          <w:color w:val="auto"/>
          <w:u w:val="none"/>
        </w:rPr>
        <w:t>более 50 тысяч</w:t>
      </w:r>
      <w:r w:rsidRPr="00130BFB">
        <w:t> адресов рассылки, поступили предл</w:t>
      </w:r>
      <w:r w:rsidRPr="00130BFB">
        <w:t>о</w:t>
      </w:r>
      <w:r w:rsidRPr="00130BFB">
        <w:t>жения утвердить профессиональный стандарт в представленной редакции;</w:t>
      </w:r>
    </w:p>
    <w:p w:rsidR="00FA65B2" w:rsidRDefault="00FA65B2" w:rsidP="005A61C8">
      <w:pPr>
        <w:pStyle w:val="a1"/>
      </w:pPr>
      <w:r w:rsidRPr="0072515B">
        <w:lastRenderedPageBreak/>
        <w:t>Сводные данные по результатам публичного обсуждения</w:t>
      </w:r>
      <w:r w:rsidR="0059769F">
        <w:t xml:space="preserve"> проекта профессионального ста</w:t>
      </w:r>
      <w:r w:rsidR="0059769F">
        <w:t>н</w:t>
      </w:r>
      <w:r w:rsidR="0059769F">
        <w:t>дарта и проекта профессиональных квалификаций</w:t>
      </w:r>
      <w:r w:rsidRPr="0072515B">
        <w:t xml:space="preserve">, поступивших замечаниях и предложениях к проекту профессионального стандарта приведены в </w:t>
      </w:r>
      <w:r w:rsidRPr="006E0064">
        <w:t>Приложении 3.</w:t>
      </w:r>
    </w:p>
    <w:p w:rsidR="000C5EBF" w:rsidRDefault="000C5EBF">
      <w:pPr>
        <w:rPr>
          <w:b/>
          <w:bCs w:val="0"/>
          <w:sz w:val="26"/>
          <w:szCs w:val="26"/>
        </w:rPr>
      </w:pPr>
      <w:bookmarkStart w:id="34" w:name="_Toc525629424"/>
      <w:r>
        <w:br w:type="page"/>
      </w:r>
    </w:p>
    <w:p w:rsidR="00D75B3B" w:rsidRPr="0072515B" w:rsidRDefault="00D75B3B" w:rsidP="004F0DBC">
      <w:pPr>
        <w:pStyle w:val="1"/>
      </w:pPr>
      <w:bookmarkStart w:id="35" w:name="_Toc68195379"/>
      <w:r w:rsidRPr="0072515B">
        <w:lastRenderedPageBreak/>
        <w:t xml:space="preserve">Раздел </w:t>
      </w:r>
      <w:r w:rsidR="006E41F9" w:rsidRPr="0072515B">
        <w:t>4</w:t>
      </w:r>
      <w:r w:rsidRPr="0072515B">
        <w:t>. Согласование проекта профессионального стандарта</w:t>
      </w:r>
      <w:bookmarkEnd w:id="34"/>
      <w:bookmarkEnd w:id="35"/>
    </w:p>
    <w:p w:rsidR="00FA65B2" w:rsidRPr="0072515B" w:rsidRDefault="00FA65B2" w:rsidP="0072515B">
      <w:pPr>
        <w:pStyle w:val="a1"/>
        <w:spacing w:after="0"/>
      </w:pPr>
      <w:r w:rsidRPr="0072515B">
        <w:t>В проекте профессионального стандарта трудовые функции, особо регулируемые законод</w:t>
      </w:r>
      <w:r w:rsidRPr="0072515B">
        <w:t>а</w:t>
      </w:r>
      <w:r w:rsidRPr="0072515B">
        <w:t>тельством и требующие проведения согласования, отсутствуют.</w:t>
      </w:r>
    </w:p>
    <w:p w:rsidR="00FA65B2" w:rsidRPr="0072515B" w:rsidRDefault="00FA65B2" w:rsidP="00FA65B2">
      <w:pPr>
        <w:pStyle w:val="a1"/>
      </w:pPr>
      <w:r w:rsidRPr="0072515B">
        <w:t>Проект профессионального стандарта «</w:t>
      </w:r>
      <w:r w:rsidR="00EA61CA" w:rsidRPr="00EA61CA">
        <w:t>Специалист в области инженерно-</w:t>
      </w:r>
      <w:r w:rsidR="00FE66D4">
        <w:t>эк</w:t>
      </w:r>
      <w:r w:rsidR="00EA61CA" w:rsidRPr="00EA61CA">
        <w:t>ологических изысканий для градостроительной деятельности</w:t>
      </w:r>
      <w:r w:rsidRPr="0072515B">
        <w:t>» вносится в Министерство труда и социальной з</w:t>
      </w:r>
      <w:r w:rsidRPr="0072515B">
        <w:t>а</w:t>
      </w:r>
      <w:r w:rsidRPr="0072515B">
        <w:t>щиты Российской Федерации для утверждения в установленном порядке.</w:t>
      </w:r>
    </w:p>
    <w:p w:rsidR="000C5EBF" w:rsidRDefault="000C5EBF" w:rsidP="0072515B">
      <w:pPr>
        <w:pStyle w:val="a1"/>
        <w:ind w:firstLine="0"/>
      </w:pPr>
    </w:p>
    <w:p w:rsidR="00EA0A53" w:rsidRDefault="00EA0A53" w:rsidP="0072515B">
      <w:pPr>
        <w:pStyle w:val="a1"/>
        <w:ind w:firstLine="0"/>
      </w:pPr>
    </w:p>
    <w:p w:rsidR="00EA0A53" w:rsidRDefault="00EA0A53" w:rsidP="0072515B">
      <w:pPr>
        <w:pStyle w:val="a1"/>
        <w:ind w:firstLine="0"/>
      </w:pPr>
      <w:r>
        <w:t xml:space="preserve">Председатель Совета </w:t>
      </w:r>
      <w:r w:rsidRPr="00EA0A53">
        <w:t>по профессиональным квалификациям</w:t>
      </w:r>
    </w:p>
    <w:p w:rsidR="00EA0A53" w:rsidRDefault="00EA0A53" w:rsidP="0072515B">
      <w:pPr>
        <w:pStyle w:val="a1"/>
        <w:ind w:firstLine="0"/>
      </w:pPr>
      <w:r w:rsidRPr="00EA0A53">
        <w:t xml:space="preserve"> в области инженерных изысканий, градостроительства, </w:t>
      </w:r>
    </w:p>
    <w:p w:rsidR="00EA0A53" w:rsidRDefault="00EA0A53" w:rsidP="0072515B">
      <w:pPr>
        <w:pStyle w:val="a1"/>
        <w:ind w:firstLine="0"/>
        <w:rPr>
          <w:rFonts w:eastAsia="Calibri"/>
          <w:bCs w:val="0"/>
          <w:lang w:eastAsia="en-US"/>
        </w:rPr>
      </w:pPr>
      <w:r w:rsidRPr="00EA0A53">
        <w:t>архитектурно-строительного проектирования</w:t>
      </w:r>
      <w:r>
        <w:rPr>
          <w:rFonts w:eastAsia="Calibri"/>
          <w:bCs w:val="0"/>
          <w:lang w:eastAsia="en-US"/>
        </w:rPr>
        <w:tab/>
      </w:r>
      <w:r>
        <w:rPr>
          <w:rFonts w:eastAsia="Calibri"/>
          <w:bCs w:val="0"/>
          <w:lang w:eastAsia="en-US"/>
        </w:rPr>
        <w:tab/>
      </w:r>
      <w:r>
        <w:rPr>
          <w:rFonts w:eastAsia="Calibri"/>
          <w:bCs w:val="0"/>
          <w:lang w:eastAsia="en-US"/>
        </w:rPr>
        <w:tab/>
      </w:r>
      <w:r>
        <w:rPr>
          <w:rFonts w:eastAsia="Calibri"/>
          <w:bCs w:val="0"/>
          <w:lang w:eastAsia="en-US"/>
        </w:rPr>
        <w:tab/>
      </w:r>
      <w:r>
        <w:rPr>
          <w:rFonts w:eastAsia="Calibri"/>
          <w:bCs w:val="0"/>
          <w:lang w:eastAsia="en-US"/>
        </w:rPr>
        <w:tab/>
      </w:r>
      <w:r>
        <w:rPr>
          <w:rFonts w:eastAsia="Calibri"/>
          <w:bCs w:val="0"/>
          <w:lang w:eastAsia="en-US"/>
        </w:rPr>
        <w:tab/>
        <w:t>М.М. Посохин</w:t>
      </w:r>
    </w:p>
    <w:p w:rsidR="000279E5" w:rsidRDefault="000279E5" w:rsidP="0072515B">
      <w:pPr>
        <w:pStyle w:val="a1"/>
        <w:ind w:firstLine="0"/>
      </w:pPr>
    </w:p>
    <w:p w:rsidR="000279E5" w:rsidRDefault="000279E5" w:rsidP="000279E5">
      <w:pPr>
        <w:pageBreakBefore/>
        <w:tabs>
          <w:tab w:val="left" w:pos="993"/>
        </w:tabs>
        <w:ind w:left="5387"/>
        <w:jc w:val="right"/>
        <w:outlineLvl w:val="0"/>
        <w:rPr>
          <w:rFonts w:eastAsia="Calibri"/>
          <w:bCs w:val="0"/>
          <w:lang w:eastAsia="en-US"/>
        </w:rPr>
      </w:pPr>
      <w:bookmarkStart w:id="36" w:name="_Toc515313699"/>
      <w:bookmarkStart w:id="37" w:name="_Toc68195380"/>
      <w:bookmarkStart w:id="38" w:name="_Toc525629426"/>
      <w:r>
        <w:rPr>
          <w:rFonts w:eastAsia="Calibri"/>
          <w:bCs w:val="0"/>
          <w:lang w:eastAsia="en-US"/>
        </w:rPr>
        <w:lastRenderedPageBreak/>
        <w:t>Приложение 1</w:t>
      </w:r>
      <w:bookmarkEnd w:id="36"/>
      <w:bookmarkEnd w:id="37"/>
    </w:p>
    <w:p w:rsidR="000279E5" w:rsidRDefault="000279E5" w:rsidP="000279E5">
      <w:pPr>
        <w:tabs>
          <w:tab w:val="left" w:pos="993"/>
        </w:tabs>
        <w:ind w:left="5387"/>
        <w:jc w:val="right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>к проекту професси</w:t>
      </w:r>
      <w:r w:rsidRPr="006B5BA8">
        <w:t>о</w:t>
      </w:r>
      <w:r w:rsidRPr="006B5BA8">
        <w:t>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EA61CA" w:rsidRPr="00EA61CA">
        <w:t>Специалист в области и</w:t>
      </w:r>
      <w:r w:rsidR="00EA61CA" w:rsidRPr="00EA61CA">
        <w:t>н</w:t>
      </w:r>
      <w:r w:rsidR="00EA61CA" w:rsidRPr="00EA61CA">
        <w:t>женерно-</w:t>
      </w:r>
      <w:r w:rsidR="00FE66D4">
        <w:t>эк</w:t>
      </w:r>
      <w:r w:rsidR="00EA61CA" w:rsidRPr="00EA61CA">
        <w:t>ологических изысканий для град</w:t>
      </w:r>
      <w:r w:rsidR="00EA61CA" w:rsidRPr="00EA61CA">
        <w:t>о</w:t>
      </w:r>
      <w:r w:rsidR="00EA61CA" w:rsidRPr="00EA61CA">
        <w:t>строительной деятельности</w:t>
      </w:r>
      <w:r>
        <w:rPr>
          <w:rFonts w:eastAsia="Calibri"/>
          <w:bCs w:val="0"/>
          <w:lang w:eastAsia="en-US"/>
        </w:rPr>
        <w:t>»</w:t>
      </w:r>
    </w:p>
    <w:p w:rsidR="000279E5" w:rsidRDefault="000279E5" w:rsidP="000279E5">
      <w:pPr>
        <w:pStyle w:val="a1"/>
        <w:rPr>
          <w:rFonts w:eastAsia="Calibri"/>
          <w:lang w:eastAsia="en-US"/>
        </w:rPr>
      </w:pPr>
    </w:p>
    <w:p w:rsidR="000279E5" w:rsidRPr="00086263" w:rsidRDefault="000279E5" w:rsidP="000279E5">
      <w:pPr>
        <w:pStyle w:val="af1"/>
      </w:pPr>
      <w:r w:rsidRPr="00086263">
        <w:t xml:space="preserve">Сведения об организациях и экспертах, привлеченных к </w:t>
      </w:r>
      <w:r w:rsidR="002B1327">
        <w:t>разработке</w:t>
      </w:r>
      <w:r>
        <w:t xml:space="preserve">и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6233"/>
        <w:gridCol w:w="3778"/>
      </w:tblGrid>
      <w:tr w:rsidR="000279E5" w:rsidTr="000279E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5" w:rsidRDefault="000279E5" w:rsidP="000279E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5" w:rsidRDefault="000279E5" w:rsidP="000279E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5" w:rsidRDefault="000279E5" w:rsidP="000279E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0279E5" w:rsidTr="000279E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5" w:rsidRDefault="000279E5" w:rsidP="000279E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профессионального стандарта</w:t>
            </w:r>
          </w:p>
        </w:tc>
      </w:tr>
      <w:tr w:rsidR="000279E5" w:rsidTr="000279E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Default="000279E5" w:rsidP="000279E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Pr="00CE23CB" w:rsidRDefault="000279E5" w:rsidP="000279E5">
            <w:pPr>
              <w:pStyle w:val="af3"/>
              <w:rPr>
                <w:rStyle w:val="af4"/>
                <w:color w:val="auto"/>
                <w:u w:val="none"/>
              </w:rPr>
            </w:pPr>
            <w:r w:rsidRPr="006C1FD8">
              <w:t>Совет п</w:t>
            </w:r>
            <w:r w:rsidR="00EA61CA">
              <w:t>о</w:t>
            </w:r>
            <w:r w:rsidRPr="006C1FD8">
              <w:t xml:space="preserve"> профессиональным квалификациям в области инженерных изысканий, градостроительства, архитекту</w:t>
            </w:r>
            <w:r w:rsidRPr="006C1FD8">
              <w:t>р</w:t>
            </w:r>
            <w:r w:rsidRPr="006C1FD8">
              <w:t>но-строительного проектирования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Default="000279E5" w:rsidP="000279E5">
            <w:pPr>
              <w:pStyle w:val="af3"/>
              <w:rPr>
                <w:lang w:eastAsia="en-US"/>
              </w:rPr>
            </w:pPr>
            <w:r w:rsidRPr="002755F5">
              <w:t>город Москва</w:t>
            </w:r>
          </w:p>
        </w:tc>
      </w:tr>
      <w:tr w:rsidR="000279E5" w:rsidTr="000279E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Default="00A646C7" w:rsidP="000279E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Pr="00CC0316" w:rsidRDefault="000279E5" w:rsidP="000279E5">
            <w:pPr>
              <w:pStyle w:val="af3"/>
              <w:rPr>
                <w:rStyle w:val="af4"/>
              </w:rPr>
            </w:pPr>
            <w:r w:rsidRPr="002755F5">
              <w:t>Ассоциация саморегулируемых организаций общеросси</w:t>
            </w:r>
            <w:r w:rsidRPr="002755F5">
              <w:t>й</w:t>
            </w:r>
            <w:r w:rsidRPr="002755F5">
              <w:t>ская негосударственная некоммерческая организация - общероссийское межотрасл</w:t>
            </w:r>
            <w:r>
              <w:t>евое объединение работодат</w:t>
            </w:r>
            <w:r>
              <w:t>е</w:t>
            </w:r>
            <w:r>
              <w:t>лей «</w:t>
            </w:r>
            <w:r w:rsidRPr="002755F5">
              <w:t>Национальное объединение саморегулируемых орг</w:t>
            </w:r>
            <w:r w:rsidRPr="002755F5">
              <w:t>а</w:t>
            </w:r>
            <w:r w:rsidRPr="002755F5">
              <w:t>низаций, основанных на членстве лиц, выполняющих и</w:t>
            </w:r>
            <w:r w:rsidRPr="002755F5">
              <w:t>н</w:t>
            </w:r>
            <w:r w:rsidRPr="002755F5">
              <w:t>женерные изыскания, и саморегулируемых организаций, основанных на членстве лиц, осуществляющих по</w:t>
            </w:r>
            <w:r>
              <w:t>дготовку проектной документации»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Default="000279E5" w:rsidP="000279E5">
            <w:pPr>
              <w:pStyle w:val="af3"/>
              <w:rPr>
                <w:lang w:eastAsia="en-US"/>
              </w:rPr>
            </w:pPr>
            <w:r w:rsidRPr="006C1FD8">
              <w:t>город Москва</w:t>
            </w:r>
          </w:p>
        </w:tc>
      </w:tr>
      <w:tr w:rsidR="000279E5" w:rsidTr="000279E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Default="00A646C7" w:rsidP="000279E5">
            <w:pPr>
              <w:pStyle w:val="af3"/>
              <w:tabs>
                <w:tab w:val="left" w:pos="601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Pr="00A16BCC" w:rsidRDefault="000C17E4" w:rsidP="000279E5">
            <w:pPr>
              <w:pStyle w:val="af3"/>
            </w:pPr>
            <w:r w:rsidRPr="00EA0A53">
              <w:t>Общество с ограниченной ответственностью Институт развития строительного комплекса «ЭВКЛИД»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Pr="00A16BCC" w:rsidRDefault="000279E5" w:rsidP="000279E5">
            <w:pPr>
              <w:pStyle w:val="af3"/>
            </w:pPr>
            <w:r w:rsidRPr="00C74EE4">
              <w:t>город Москва</w:t>
            </w:r>
          </w:p>
        </w:tc>
      </w:tr>
      <w:tr w:rsidR="000279E5" w:rsidTr="000279E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5" w:rsidRDefault="000279E5" w:rsidP="000279E5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0279E5" w:rsidTr="000279E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Default="000279E5" w:rsidP="000279E5">
            <w:pPr>
              <w:pStyle w:val="af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Default="000279E5" w:rsidP="000279E5">
            <w:pPr>
              <w:pStyle w:val="a"/>
              <w:numPr>
                <w:ilvl w:val="0"/>
                <w:numId w:val="0"/>
              </w:numPr>
              <w:spacing w:after="0"/>
              <w:rPr>
                <w:lang w:eastAsia="en-US"/>
              </w:rPr>
            </w:pPr>
            <w:r w:rsidRPr="00897E99">
              <w:t>Совет по профессиональным квалификациям в области инженерных изысканий, градостроительства, архитекту</w:t>
            </w:r>
            <w:r w:rsidRPr="00897E99">
              <w:t>р</w:t>
            </w:r>
            <w:r w:rsidRPr="00897E99">
              <w:t>но-строительного проектирования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5" w:rsidRDefault="000279E5" w:rsidP="000279E5">
            <w:pPr>
              <w:pStyle w:val="af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</w:tr>
    </w:tbl>
    <w:p w:rsidR="000C17E4" w:rsidRDefault="000C17E4" w:rsidP="000279E5">
      <w:pPr>
        <w:pStyle w:val="a1"/>
        <w:sectPr w:rsidR="000C17E4" w:rsidSect="001A4F45">
          <w:footerReference w:type="default" r:id="rId11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0C17E4" w:rsidRDefault="000C17E4" w:rsidP="000C17E4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39" w:name="_Toc515313700"/>
      <w:bookmarkStart w:id="40" w:name="_Toc68195381"/>
      <w:bookmarkEnd w:id="38"/>
      <w:r>
        <w:rPr>
          <w:rFonts w:eastAsia="Calibri"/>
          <w:bCs w:val="0"/>
          <w:lang w:eastAsia="en-US"/>
        </w:rPr>
        <w:lastRenderedPageBreak/>
        <w:t>Приложение 2</w:t>
      </w:r>
      <w:bookmarkEnd w:id="39"/>
      <w:bookmarkEnd w:id="40"/>
    </w:p>
    <w:p w:rsidR="000C17E4" w:rsidRDefault="000C17E4" w:rsidP="000C17E4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>к проекту 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EA61CA" w:rsidRPr="00EA61CA">
        <w:t>Специалист в области инженерно-</w:t>
      </w:r>
      <w:r w:rsidR="00FE66D4">
        <w:t>эк</w:t>
      </w:r>
      <w:r w:rsidR="00EA61CA" w:rsidRPr="00EA61CA">
        <w:t>ологических изысканий для градостроительной деятельности</w:t>
      </w:r>
      <w:r>
        <w:rPr>
          <w:rFonts w:eastAsia="Calibri"/>
          <w:bCs w:val="0"/>
          <w:lang w:eastAsia="en-US"/>
        </w:rPr>
        <w:t>»</w:t>
      </w:r>
    </w:p>
    <w:p w:rsidR="000C17E4" w:rsidRDefault="000C17E4" w:rsidP="000C17E4">
      <w:pPr>
        <w:tabs>
          <w:tab w:val="left" w:pos="993"/>
        </w:tabs>
        <w:ind w:firstLine="709"/>
        <w:jc w:val="right"/>
      </w:pPr>
    </w:p>
    <w:p w:rsidR="000C17E4" w:rsidRDefault="000C17E4" w:rsidP="000C17E4">
      <w:pPr>
        <w:pStyle w:val="af1"/>
      </w:pPr>
      <w:r w:rsidRPr="00A0396B">
        <w:t xml:space="preserve">Сведения о мероприятиях профессионально-общественного обсуждения проекта </w:t>
      </w:r>
      <w:r>
        <w:t xml:space="preserve">профессионального </w:t>
      </w:r>
      <w:r w:rsidRPr="00A0396B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6"/>
        <w:gridCol w:w="2880"/>
        <w:gridCol w:w="3741"/>
        <w:gridCol w:w="2162"/>
        <w:gridCol w:w="2697"/>
      </w:tblGrid>
      <w:tr w:rsidR="000C17E4" w:rsidRPr="00A0396B" w:rsidTr="0063262A">
        <w:trPr>
          <w:tblHeader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E4" w:rsidRPr="00A0396B" w:rsidRDefault="000C17E4" w:rsidP="0063262A">
            <w:pPr>
              <w:pStyle w:val="af3"/>
            </w:pPr>
            <w:r w:rsidRPr="00A0396B">
              <w:t>Мероприятие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E4" w:rsidRPr="00A0396B" w:rsidRDefault="000C17E4" w:rsidP="0063262A">
            <w:pPr>
              <w:pStyle w:val="af3"/>
              <w:suppressAutoHyphens/>
            </w:pPr>
            <w:r w:rsidRPr="00A0396B">
              <w:t>Дата проведения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E4" w:rsidRPr="00A0396B" w:rsidRDefault="000C17E4" w:rsidP="0063262A">
            <w:pPr>
              <w:pStyle w:val="af3"/>
            </w:pPr>
            <w:r w:rsidRPr="00A0396B">
              <w:t>Наименования организаций, уч</w:t>
            </w:r>
            <w:r w:rsidRPr="00A0396B">
              <w:t>а</w:t>
            </w:r>
            <w:r w:rsidRPr="00A0396B">
              <w:t>ствующих в мероприятии (с ук</w:t>
            </w:r>
            <w:r w:rsidRPr="00A0396B">
              <w:t>а</w:t>
            </w:r>
            <w:r w:rsidRPr="00A0396B">
              <w:t>занием субъекта Российской Ф</w:t>
            </w:r>
            <w:r w:rsidRPr="00A0396B">
              <w:t>е</w:t>
            </w:r>
            <w:r w:rsidRPr="00A0396B">
              <w:t>дерации)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E4" w:rsidRPr="00A0396B" w:rsidRDefault="000C17E4" w:rsidP="0063262A">
            <w:pPr>
              <w:pStyle w:val="af3"/>
            </w:pPr>
            <w:r w:rsidRPr="00A0396B">
              <w:t>Общее количество участников мер</w:t>
            </w:r>
            <w:r w:rsidRPr="00A0396B">
              <w:t>о</w:t>
            </w:r>
            <w:r w:rsidRPr="00A0396B">
              <w:t>приятия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7E4" w:rsidRPr="00A0396B" w:rsidRDefault="000C17E4" w:rsidP="0063262A">
            <w:pPr>
              <w:pStyle w:val="af3"/>
            </w:pPr>
            <w:r w:rsidRPr="00A0396B">
              <w:t>URL-адрес Интернет-ресурса, содержащего информацию о пров</w:t>
            </w:r>
            <w:r w:rsidRPr="00A0396B">
              <w:t>е</w:t>
            </w:r>
            <w:r w:rsidRPr="00A0396B">
              <w:t>денном мероприятии</w:t>
            </w:r>
          </w:p>
        </w:tc>
      </w:tr>
      <w:tr w:rsidR="000C17E4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0C17E4" w:rsidP="0063262A">
            <w:pPr>
              <w:pStyle w:val="af3"/>
            </w:pPr>
            <w:r>
              <w:t xml:space="preserve">Обсуждение ПС в рамках </w:t>
            </w:r>
            <w:r w:rsidR="003431C4">
              <w:t>к</w:t>
            </w:r>
            <w:r w:rsidR="003431C4" w:rsidRPr="003431C4">
              <w:t>ругл</w:t>
            </w:r>
            <w:r w:rsidR="003431C4">
              <w:t>ого</w:t>
            </w:r>
            <w:r w:rsidR="003431C4" w:rsidRPr="003431C4">
              <w:t xml:space="preserve"> стол</w:t>
            </w:r>
            <w:r w:rsidR="003431C4">
              <w:t>а</w:t>
            </w:r>
            <w:r w:rsidR="003431C4" w:rsidRPr="003431C4">
              <w:t xml:space="preserve"> на тему «О развитии квалификаций в сфере изысканий и архите</w:t>
            </w:r>
            <w:r w:rsidR="003431C4" w:rsidRPr="003431C4">
              <w:t>к</w:t>
            </w:r>
            <w:r w:rsidR="003431C4" w:rsidRPr="003431C4">
              <w:t>турно-строительного прое</w:t>
            </w:r>
            <w:r w:rsidR="003431C4" w:rsidRPr="003431C4">
              <w:t>к</w:t>
            </w:r>
            <w:r w:rsidR="003431C4" w:rsidRPr="003431C4">
              <w:t>тирования» для представит</w:t>
            </w:r>
            <w:r w:rsidR="003431C4" w:rsidRPr="003431C4">
              <w:t>е</w:t>
            </w:r>
            <w:r w:rsidR="003431C4" w:rsidRPr="003431C4">
              <w:t>лей саморегулируемых орг</w:t>
            </w:r>
            <w:r w:rsidR="003431C4" w:rsidRPr="003431C4">
              <w:t>а</w:t>
            </w:r>
            <w:r w:rsidR="003431C4" w:rsidRPr="003431C4">
              <w:t>низаций изыскателей и пр</w:t>
            </w:r>
            <w:r w:rsidR="003431C4" w:rsidRPr="003431C4">
              <w:t>о</w:t>
            </w:r>
            <w:r w:rsidR="003431C4" w:rsidRPr="003431C4">
              <w:t>ектировщиков Южного и С</w:t>
            </w:r>
            <w:r w:rsidR="003431C4" w:rsidRPr="003431C4">
              <w:t>е</w:t>
            </w:r>
            <w:r w:rsidR="003431C4" w:rsidRPr="003431C4">
              <w:t>веро-Кавказского федерал</w:t>
            </w:r>
            <w:r w:rsidR="003431C4" w:rsidRPr="003431C4">
              <w:t>ь</w:t>
            </w:r>
            <w:r w:rsidR="003431C4" w:rsidRPr="003431C4">
              <w:t>ных округов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3431C4" w:rsidP="0063262A">
            <w:pPr>
              <w:pStyle w:val="af3"/>
              <w:jc w:val="center"/>
            </w:pPr>
            <w:r w:rsidRPr="003431C4">
              <w:t>20 февраля 2020 года, Сочи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0C17E4" w:rsidP="0063262A">
            <w:pPr>
              <w:pStyle w:val="af3"/>
            </w:pPr>
            <w:r>
              <w:t xml:space="preserve">СРО </w:t>
            </w:r>
            <w:r w:rsidRPr="00045AE0">
              <w:t>– член</w:t>
            </w:r>
            <w:r>
              <w:t>ы</w:t>
            </w:r>
            <w:r w:rsidRPr="00045AE0">
              <w:t xml:space="preserve"> НОПРИЗ</w:t>
            </w:r>
            <w:r w:rsidR="003431C4" w:rsidRPr="003431C4">
              <w:t>Южного и Северо-Кавказского федеральных округов</w:t>
            </w:r>
            <w:r w:rsidR="00266A1D">
              <w:t>, п</w:t>
            </w:r>
            <w:r w:rsidR="00266A1D">
              <w:rPr>
                <w:bCs w:val="0"/>
              </w:rPr>
              <w:t>редставители организ</w:t>
            </w:r>
            <w:r w:rsidR="00266A1D">
              <w:rPr>
                <w:bCs w:val="0"/>
              </w:rPr>
              <w:t>а</w:t>
            </w:r>
            <w:r w:rsidR="00266A1D">
              <w:rPr>
                <w:bCs w:val="0"/>
              </w:rPr>
              <w:t>ций в области архитектурно-строительного проектирования и инженерных изысканий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3431C4" w:rsidP="0063262A">
            <w:pPr>
              <w:pStyle w:val="af3"/>
              <w:jc w:val="center"/>
            </w:pPr>
            <w:r>
              <w:t>40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DD1E09" w:rsidP="0063262A">
            <w:pPr>
              <w:pStyle w:val="af3"/>
            </w:pPr>
            <w:hyperlink r:id="rId12" w:history="1">
              <w:r w:rsidR="003431C4" w:rsidRPr="002343FF">
                <w:rPr>
                  <w:rStyle w:val="a5"/>
                </w:rPr>
                <w:t>https://www.nopriz.ru/news/?ID=29848</w:t>
              </w:r>
            </w:hyperlink>
          </w:p>
          <w:p w:rsidR="003431C4" w:rsidRPr="00A0396B" w:rsidRDefault="003431C4" w:rsidP="0063262A">
            <w:pPr>
              <w:pStyle w:val="af3"/>
            </w:pPr>
          </w:p>
        </w:tc>
      </w:tr>
      <w:tr w:rsidR="000C17E4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0C17E4" w:rsidP="003431C4">
            <w:pPr>
              <w:pStyle w:val="af3"/>
            </w:pPr>
            <w:r>
              <w:t xml:space="preserve">Обсуждение ПС в рамках </w:t>
            </w:r>
            <w:r w:rsidR="003431C4">
              <w:t>круглого стола на тему «Ра</w:t>
            </w:r>
            <w:r w:rsidR="003431C4">
              <w:t>з</w:t>
            </w:r>
            <w:r w:rsidR="003431C4">
              <w:t>витие квалификаций в обла</w:t>
            </w:r>
            <w:r w:rsidR="003431C4">
              <w:t>с</w:t>
            </w:r>
            <w:r w:rsidR="003431C4">
              <w:t>ти изысканий и архитекту</w:t>
            </w:r>
            <w:r w:rsidR="003431C4">
              <w:t>р</w:t>
            </w:r>
            <w:r w:rsidR="003431C4">
              <w:t>но-строительного проектир</w:t>
            </w:r>
            <w:r w:rsidR="003431C4">
              <w:t>о</w:t>
            </w:r>
            <w:r w:rsidR="003431C4">
              <w:t>вания», Batimat Construction Summit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3431C4" w:rsidP="0063262A">
            <w:pPr>
              <w:pStyle w:val="af3"/>
              <w:jc w:val="center"/>
            </w:pPr>
            <w:r>
              <w:t>3 марта 2020 года, Мос</w:t>
            </w:r>
            <w:r>
              <w:t>к</w:t>
            </w:r>
            <w:r>
              <w:t>ва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3431C4" w:rsidP="0063262A">
            <w:pPr>
              <w:pStyle w:val="af3"/>
            </w:pPr>
            <w:r>
              <w:rPr>
                <w:bCs w:val="0"/>
              </w:rPr>
              <w:t>Представители организаций в о</w:t>
            </w:r>
            <w:r>
              <w:rPr>
                <w:bCs w:val="0"/>
              </w:rPr>
              <w:t>б</w:t>
            </w:r>
            <w:r>
              <w:rPr>
                <w:bCs w:val="0"/>
              </w:rPr>
              <w:t>ласти архитектурно-строительного проектирования и инженерных изысканий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3431C4" w:rsidP="0063262A">
            <w:pPr>
              <w:pStyle w:val="af3"/>
              <w:jc w:val="center"/>
            </w:pPr>
            <w:r>
              <w:t>50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DD1E09" w:rsidP="0063262A">
            <w:pPr>
              <w:pStyle w:val="af3"/>
            </w:pPr>
            <w:hyperlink r:id="rId13" w:history="1">
              <w:r w:rsidR="003431C4" w:rsidRPr="002343FF">
                <w:rPr>
                  <w:rStyle w:val="a5"/>
                </w:rPr>
                <w:t>https://www.nopriz.ru/news/?ID=29885</w:t>
              </w:r>
            </w:hyperlink>
          </w:p>
          <w:p w:rsidR="003431C4" w:rsidRPr="00A0396B" w:rsidRDefault="003431C4" w:rsidP="0063262A">
            <w:pPr>
              <w:pStyle w:val="af3"/>
            </w:pPr>
          </w:p>
        </w:tc>
      </w:tr>
      <w:tr w:rsidR="000C17E4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3431C4" w:rsidP="003431C4">
            <w:pPr>
              <w:pStyle w:val="af3"/>
            </w:pPr>
            <w:r>
              <w:t>Обсуждение Комитет</w:t>
            </w:r>
            <w:r w:rsidR="00266A1D">
              <w:t>ом</w:t>
            </w:r>
            <w:r>
              <w:t xml:space="preserve"> Н</w:t>
            </w:r>
            <w:r>
              <w:t>О</w:t>
            </w:r>
            <w:r>
              <w:t>ПРИЗ по инженерным из</w:t>
            </w:r>
            <w:r>
              <w:t>ы</w:t>
            </w:r>
            <w:r>
              <w:t>сканиям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3431C4" w:rsidP="0063262A">
            <w:pPr>
              <w:pStyle w:val="af3"/>
              <w:jc w:val="center"/>
            </w:pPr>
            <w:r>
              <w:t>9 июня 2020 года, Мос</w:t>
            </w:r>
            <w:r>
              <w:t>к</w:t>
            </w:r>
            <w:r>
              <w:t>ва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3431C4" w:rsidP="0063262A">
            <w:pPr>
              <w:pStyle w:val="af3"/>
              <w:spacing w:after="0"/>
            </w:pPr>
            <w:r>
              <w:t>Ч</w:t>
            </w:r>
            <w:r w:rsidR="000C17E4" w:rsidRPr="00045AE0">
              <w:t>лен</w:t>
            </w:r>
            <w:r w:rsidR="000C17E4">
              <w:t>ы</w:t>
            </w:r>
            <w:r>
              <w:t xml:space="preserve">Комитета </w:t>
            </w:r>
            <w:r w:rsidR="000C17E4" w:rsidRPr="00045AE0">
              <w:t>НОПРИЗ</w:t>
            </w:r>
            <w:r w:rsidR="000C17E4">
              <w:t xml:space="preserve"> по </w:t>
            </w:r>
          </w:p>
          <w:p w:rsidR="000C17E4" w:rsidRPr="00A0396B" w:rsidRDefault="003431C4" w:rsidP="0063262A">
            <w:pPr>
              <w:pStyle w:val="af3"/>
            </w:pPr>
            <w:r>
              <w:t>инженерным изысканиям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3431C4" w:rsidP="0063262A">
            <w:pPr>
              <w:pStyle w:val="af3"/>
              <w:jc w:val="center"/>
            </w:pPr>
            <w:r>
              <w:t>20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DD1E09" w:rsidP="0063262A">
            <w:pPr>
              <w:pStyle w:val="af3"/>
            </w:pPr>
            <w:hyperlink r:id="rId14" w:history="1">
              <w:r w:rsidR="003431C4" w:rsidRPr="002343FF">
                <w:rPr>
                  <w:rStyle w:val="a5"/>
                </w:rPr>
                <w:t>https://www.nopriz.ru/news/?ID=30090</w:t>
              </w:r>
            </w:hyperlink>
          </w:p>
          <w:p w:rsidR="003431C4" w:rsidRPr="00A0396B" w:rsidRDefault="003431C4" w:rsidP="0063262A">
            <w:pPr>
              <w:pStyle w:val="af3"/>
            </w:pPr>
          </w:p>
        </w:tc>
      </w:tr>
      <w:tr w:rsidR="000C17E4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0C17E4" w:rsidP="003431C4">
            <w:pPr>
              <w:pStyle w:val="af3"/>
            </w:pPr>
            <w:r>
              <w:lastRenderedPageBreak/>
              <w:t xml:space="preserve">Обсуждение ПС </w:t>
            </w:r>
            <w:r w:rsidRPr="006F7AAB">
              <w:t xml:space="preserve">в рамках </w:t>
            </w:r>
            <w:r w:rsidR="003431C4">
              <w:t>с</w:t>
            </w:r>
            <w:r w:rsidR="003431C4">
              <w:t>е</w:t>
            </w:r>
            <w:r w:rsidR="003431C4">
              <w:t>минара на тему «Меропри</w:t>
            </w:r>
            <w:r w:rsidR="003431C4">
              <w:t>я</w:t>
            </w:r>
            <w:r w:rsidR="003431C4">
              <w:t>тия, посвященные вопросу развития квалификаций в сфере инженерных изыск</w:t>
            </w:r>
            <w:r w:rsidR="003431C4">
              <w:t>а</w:t>
            </w:r>
            <w:r w:rsidR="003431C4">
              <w:t>ний и архитектурно-строительного проектиров</w:t>
            </w:r>
            <w:r w:rsidR="003431C4">
              <w:t>а</w:t>
            </w:r>
            <w:r w:rsidR="003431C4">
              <w:t>ния» для СРО изыскателей и проектировщиков Привол</w:t>
            </w:r>
            <w:r w:rsidR="003431C4">
              <w:t>ж</w:t>
            </w:r>
            <w:r w:rsidR="003431C4">
              <w:t>ского федерального округа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3431C4" w:rsidP="0063262A">
            <w:pPr>
              <w:pStyle w:val="af3"/>
              <w:jc w:val="center"/>
            </w:pPr>
            <w:r>
              <w:t>20 августа 2020 года, Симферополь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0C17E4" w:rsidP="0063262A">
            <w:pPr>
              <w:pStyle w:val="af3"/>
            </w:pPr>
            <w:r>
              <w:t xml:space="preserve">СРО – члены НОПРИЗ </w:t>
            </w:r>
            <w:r w:rsidR="003431C4">
              <w:t>Привол</w:t>
            </w:r>
            <w:r w:rsidR="003431C4">
              <w:t>ж</w:t>
            </w:r>
            <w:r w:rsidR="003431C4">
              <w:t>ского федерального округа</w:t>
            </w:r>
            <w:r w:rsidR="00266A1D">
              <w:t>, п</w:t>
            </w:r>
            <w:r w:rsidR="00266A1D">
              <w:rPr>
                <w:bCs w:val="0"/>
              </w:rPr>
              <w:t>ре</w:t>
            </w:r>
            <w:r w:rsidR="00266A1D">
              <w:rPr>
                <w:bCs w:val="0"/>
              </w:rPr>
              <w:t>д</w:t>
            </w:r>
            <w:r w:rsidR="00266A1D">
              <w:rPr>
                <w:bCs w:val="0"/>
              </w:rPr>
              <w:t>ставители организаций в области архитектурно-строительного пр</w:t>
            </w:r>
            <w:r w:rsidR="00266A1D">
              <w:rPr>
                <w:bCs w:val="0"/>
              </w:rPr>
              <w:t>о</w:t>
            </w:r>
            <w:r w:rsidR="00266A1D">
              <w:rPr>
                <w:bCs w:val="0"/>
              </w:rPr>
              <w:t>ектирования и инженерных из</w:t>
            </w:r>
            <w:r w:rsidR="00266A1D">
              <w:rPr>
                <w:bCs w:val="0"/>
              </w:rPr>
              <w:t>ы</w:t>
            </w:r>
            <w:r w:rsidR="00266A1D">
              <w:rPr>
                <w:bCs w:val="0"/>
              </w:rPr>
              <w:t>сканий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3431C4" w:rsidP="0063262A">
            <w:pPr>
              <w:pStyle w:val="af3"/>
              <w:jc w:val="center"/>
            </w:pPr>
            <w:r>
              <w:t>50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DD1E09" w:rsidP="0063262A">
            <w:pPr>
              <w:pStyle w:val="af3"/>
            </w:pPr>
            <w:hyperlink r:id="rId15" w:history="1">
              <w:r w:rsidR="003431C4" w:rsidRPr="002343FF">
                <w:rPr>
                  <w:rStyle w:val="a5"/>
                </w:rPr>
                <w:t>https://www.nopriz.ru/news/?ID=30595</w:t>
              </w:r>
            </w:hyperlink>
          </w:p>
          <w:p w:rsidR="003431C4" w:rsidRPr="00A0396B" w:rsidRDefault="003431C4" w:rsidP="0063262A">
            <w:pPr>
              <w:pStyle w:val="af3"/>
            </w:pPr>
          </w:p>
        </w:tc>
      </w:tr>
      <w:tr w:rsidR="000C17E4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0C17E4" w:rsidP="00F61B4A">
            <w:pPr>
              <w:pStyle w:val="af3"/>
            </w:pPr>
            <w:r>
              <w:t xml:space="preserve">Обсуждение ПС </w:t>
            </w:r>
            <w:r w:rsidR="00F61B4A">
              <w:t>в рамках конференции «Цифровизация изыскательской и проектной деятельности в рамках н</w:t>
            </w:r>
            <w:r w:rsidR="00F61B4A">
              <w:t>а</w:t>
            </w:r>
            <w:r w:rsidR="00F61B4A">
              <w:t>циональной программы «Цифровая трансформация строительной отрасли для устойчивого развития. Мер</w:t>
            </w:r>
            <w:r w:rsidR="00F61B4A">
              <w:t>о</w:t>
            </w:r>
            <w:r w:rsidR="00F61B4A">
              <w:t>приятия, посвященные в</w:t>
            </w:r>
            <w:r w:rsidR="00F61B4A">
              <w:t>о</w:t>
            </w:r>
            <w:r w:rsidR="00F61B4A">
              <w:t>просу развития квалифик</w:t>
            </w:r>
            <w:r w:rsidR="00F61B4A">
              <w:t>а</w:t>
            </w:r>
            <w:r w:rsidR="00F61B4A">
              <w:t>ций в сфере архитектурно-строительного проектиров</w:t>
            </w:r>
            <w:r w:rsidR="00F61B4A">
              <w:t>а</w:t>
            </w:r>
            <w:r w:rsidR="00F61B4A">
              <w:t>ния»» для саморегулируемых организаций, выполняющих инженерные изыскания, и саморегулируемых организ</w:t>
            </w:r>
            <w:r w:rsidR="00F61B4A">
              <w:t>а</w:t>
            </w:r>
            <w:r w:rsidR="00F61B4A">
              <w:t>ций, основанных на членстве лиц, осуществляющих подг</w:t>
            </w:r>
            <w:r w:rsidR="00F61B4A">
              <w:t>о</w:t>
            </w:r>
            <w:r w:rsidR="00F61B4A">
              <w:lastRenderedPageBreak/>
              <w:t>товку проектной документ</w:t>
            </w:r>
            <w:r w:rsidR="00F61B4A">
              <w:t>а</w:t>
            </w:r>
            <w:r w:rsidR="00F61B4A">
              <w:t>ции, зарегистрированных на территории Дальневосточн</w:t>
            </w:r>
            <w:r w:rsidR="00F61B4A">
              <w:t>о</w:t>
            </w:r>
            <w:r w:rsidR="00F61B4A">
              <w:t>го федерального округа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F61B4A" w:rsidP="0063262A">
            <w:pPr>
              <w:pStyle w:val="af3"/>
              <w:jc w:val="center"/>
            </w:pPr>
            <w:r>
              <w:lastRenderedPageBreak/>
              <w:t>11–12 сентября 2020 г</w:t>
            </w:r>
            <w:r>
              <w:t>о</w:t>
            </w:r>
            <w:r>
              <w:t>да, Находка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F61B4A" w:rsidP="0063262A">
            <w:pPr>
              <w:pStyle w:val="af3"/>
            </w:pPr>
            <w:r>
              <w:t>СРО – члены НОПРИЗ Дальнев</w:t>
            </w:r>
            <w:r>
              <w:t>о</w:t>
            </w:r>
            <w:r>
              <w:t>сточного федерального округа</w:t>
            </w:r>
            <w:r w:rsidR="00266A1D">
              <w:t>, п</w:t>
            </w:r>
            <w:r w:rsidR="00266A1D">
              <w:rPr>
                <w:bCs w:val="0"/>
              </w:rPr>
              <w:t>редставители организаций в о</w:t>
            </w:r>
            <w:r w:rsidR="00266A1D">
              <w:rPr>
                <w:bCs w:val="0"/>
              </w:rPr>
              <w:t>б</w:t>
            </w:r>
            <w:r w:rsidR="00266A1D">
              <w:rPr>
                <w:bCs w:val="0"/>
              </w:rPr>
              <w:t>ласти архитектурно-строительного проектирования и инженерных изысканий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A0396B" w:rsidRDefault="00F61B4A" w:rsidP="0063262A">
            <w:pPr>
              <w:pStyle w:val="af3"/>
              <w:jc w:val="center"/>
            </w:pPr>
            <w:r>
              <w:t>50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DD1E09" w:rsidP="0063262A">
            <w:pPr>
              <w:pStyle w:val="af3"/>
            </w:pPr>
            <w:hyperlink r:id="rId16" w:history="1">
              <w:r w:rsidR="00F61B4A" w:rsidRPr="002343FF">
                <w:rPr>
                  <w:rStyle w:val="a5"/>
                </w:rPr>
                <w:t>https://www.nopriz.ru/news/?ID=30897</w:t>
              </w:r>
            </w:hyperlink>
          </w:p>
          <w:p w:rsidR="00F61B4A" w:rsidRPr="00A0396B" w:rsidRDefault="00F61B4A" w:rsidP="0063262A">
            <w:pPr>
              <w:pStyle w:val="af3"/>
            </w:pPr>
          </w:p>
        </w:tc>
      </w:tr>
      <w:tr w:rsidR="000C17E4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0C17E4" w:rsidP="00F61B4A">
            <w:pPr>
              <w:pStyle w:val="af3"/>
            </w:pPr>
            <w:r>
              <w:lastRenderedPageBreak/>
              <w:t>Обсуждение ПС</w:t>
            </w:r>
            <w:r w:rsidR="00F61B4A">
              <w:t xml:space="preserve"> в рамка</w:t>
            </w:r>
            <w:r w:rsidR="00F61B4A">
              <w:t>х</w:t>
            </w:r>
            <w:r w:rsidR="00F61B4A">
              <w:t>конференции НОПРИЗ «М</w:t>
            </w:r>
            <w:r w:rsidR="00F61B4A">
              <w:t>е</w:t>
            </w:r>
            <w:r w:rsidR="00F61B4A">
              <w:t>роприятия, посвящённые в</w:t>
            </w:r>
            <w:r w:rsidR="00F61B4A">
              <w:t>о</w:t>
            </w:r>
            <w:r w:rsidR="00F61B4A">
              <w:t>просу развития квалифик</w:t>
            </w:r>
            <w:r w:rsidR="00F61B4A">
              <w:t>а</w:t>
            </w:r>
            <w:r w:rsidR="00F61B4A">
              <w:t>ций в сфере инженерных изысканий и архитектурно-строительного проектиров</w:t>
            </w:r>
            <w:r w:rsidR="00F61B4A">
              <w:t>а</w:t>
            </w:r>
            <w:r w:rsidR="00F61B4A">
              <w:t>ния», XX Межрегиональный архитектурный фестиваль «Зодчество в Сибири 2020»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F61B4A" w:rsidP="0063262A">
            <w:pPr>
              <w:spacing w:after="120"/>
              <w:jc w:val="center"/>
            </w:pPr>
            <w:r>
              <w:t>24 сентября 2020 года, Иркутск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F61B4A" w:rsidP="0063262A">
            <w:pPr>
              <w:spacing w:after="120"/>
            </w:pPr>
            <w:r>
              <w:t>СРО – члены НОПРИЗ Сибирск</w:t>
            </w:r>
            <w:r>
              <w:t>о</w:t>
            </w:r>
            <w:r>
              <w:t>го федерального округа, п</w:t>
            </w:r>
            <w:r>
              <w:rPr>
                <w:bCs w:val="0"/>
              </w:rPr>
              <w:t>редст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вители организаций в области а</w:t>
            </w:r>
            <w:r>
              <w:rPr>
                <w:bCs w:val="0"/>
              </w:rPr>
              <w:t>р</w:t>
            </w:r>
            <w:r>
              <w:rPr>
                <w:bCs w:val="0"/>
              </w:rPr>
              <w:t>хитектурно-строительного прое</w:t>
            </w:r>
            <w:r>
              <w:rPr>
                <w:bCs w:val="0"/>
              </w:rPr>
              <w:t>к</w:t>
            </w:r>
            <w:r>
              <w:rPr>
                <w:bCs w:val="0"/>
              </w:rPr>
              <w:t>тирования и инженерных изыск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ний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F61B4A" w:rsidP="0063262A">
            <w:pPr>
              <w:pStyle w:val="af3"/>
              <w:jc w:val="center"/>
            </w:pPr>
            <w:r>
              <w:t>200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DD1E09" w:rsidP="0063262A">
            <w:pPr>
              <w:pStyle w:val="af3"/>
            </w:pPr>
            <w:hyperlink r:id="rId17" w:history="1">
              <w:r w:rsidR="00F61B4A" w:rsidRPr="002343FF">
                <w:rPr>
                  <w:rStyle w:val="a5"/>
                </w:rPr>
                <w:t>http://zvsiberia.ru/zvsiberia2020ru</w:t>
              </w:r>
            </w:hyperlink>
          </w:p>
          <w:p w:rsidR="00F61B4A" w:rsidRDefault="00F61B4A" w:rsidP="0063262A">
            <w:pPr>
              <w:pStyle w:val="af3"/>
            </w:pPr>
          </w:p>
        </w:tc>
      </w:tr>
      <w:tr w:rsidR="000C17E4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Pr="00F61B4A" w:rsidRDefault="00F61B4A" w:rsidP="00F61B4A">
            <w:pPr>
              <w:pStyle w:val="af3"/>
            </w:pPr>
            <w:r>
              <w:t>Обсуждение ПС в рамках с</w:t>
            </w:r>
            <w:r w:rsidRPr="00F61B4A">
              <w:t>екци</w:t>
            </w:r>
            <w:r>
              <w:t>и</w:t>
            </w:r>
            <w:r w:rsidRPr="00F61B4A">
              <w:t xml:space="preserve"> «Развитие образов</w:t>
            </w:r>
            <w:r w:rsidRPr="00F61B4A">
              <w:t>а</w:t>
            </w:r>
            <w:r w:rsidRPr="00F61B4A">
              <w:t>ния и науки в изыскательских сферах деятельности», Ро</w:t>
            </w:r>
            <w:r w:rsidRPr="00F61B4A">
              <w:t>с</w:t>
            </w:r>
            <w:r w:rsidRPr="00F61B4A">
              <w:t>сийский форум изыскателей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F61B4A" w:rsidP="0063262A">
            <w:pPr>
              <w:spacing w:after="120"/>
              <w:jc w:val="center"/>
            </w:pPr>
            <w:r w:rsidRPr="00F61B4A">
              <w:t>16 октября 2020 года, Москва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0C17E4" w:rsidP="0063262A">
            <w:pPr>
              <w:spacing w:after="120"/>
            </w:pPr>
            <w:r>
              <w:t>Представители саморегулиру</w:t>
            </w:r>
            <w:r>
              <w:t>е</w:t>
            </w:r>
            <w:r>
              <w:t>мых организаций, организаций, выполняющих проектные, из</w:t>
            </w:r>
            <w:r>
              <w:t>ы</w:t>
            </w:r>
            <w:r>
              <w:t>скательские работы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F61B4A" w:rsidP="0063262A">
            <w:pPr>
              <w:pStyle w:val="af3"/>
              <w:jc w:val="center"/>
            </w:pPr>
            <w:r>
              <w:t>500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DD1E09" w:rsidP="0063262A">
            <w:pPr>
              <w:pStyle w:val="af3"/>
            </w:pPr>
            <w:hyperlink r:id="rId18" w:history="1">
              <w:r w:rsidR="00F61B4A" w:rsidRPr="002343FF">
                <w:rPr>
                  <w:rStyle w:val="a5"/>
                </w:rPr>
                <w:t>https://rusufo.ru</w:t>
              </w:r>
            </w:hyperlink>
          </w:p>
          <w:p w:rsidR="00F61B4A" w:rsidRDefault="00F61B4A" w:rsidP="0063262A">
            <w:pPr>
              <w:pStyle w:val="af3"/>
            </w:pPr>
          </w:p>
        </w:tc>
      </w:tr>
      <w:tr w:rsidR="000C17E4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F61B4A" w:rsidP="00F61B4A">
            <w:pPr>
              <w:pStyle w:val="af3"/>
            </w:pPr>
            <w:r>
              <w:t>Обсуждение ПС в рамках конференции «Мероприятия, посвященные вопросу разв</w:t>
            </w:r>
            <w:r>
              <w:t>и</w:t>
            </w:r>
            <w:r>
              <w:t>тия квалификаций в сфере инженерных изысканий и а</w:t>
            </w:r>
            <w:r>
              <w:t>р</w:t>
            </w:r>
            <w:r>
              <w:t>хитектурно-строительного проектирования» для самор</w:t>
            </w:r>
            <w:r>
              <w:t>е</w:t>
            </w:r>
            <w:r>
              <w:t>гулируемых организаций Уральского федерального о</w:t>
            </w:r>
            <w:r>
              <w:t>к</w:t>
            </w:r>
            <w:r>
              <w:t xml:space="preserve">руга, VII Международный </w:t>
            </w:r>
            <w:r>
              <w:lastRenderedPageBreak/>
              <w:t>строительный форум и в</w:t>
            </w:r>
            <w:r>
              <w:t>ы</w:t>
            </w:r>
            <w:r>
              <w:t>ставка «100+ TechnoBuild»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F61B4A" w:rsidP="0063262A">
            <w:pPr>
              <w:spacing w:after="120"/>
              <w:jc w:val="center"/>
            </w:pPr>
            <w:r>
              <w:lastRenderedPageBreak/>
              <w:t>22 октября 2020 года, Екатеринбург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0C17E4" w:rsidP="0063262A">
            <w:pPr>
              <w:spacing w:after="120"/>
            </w:pPr>
            <w:r>
              <w:t>Представители саморегулиру</w:t>
            </w:r>
            <w:r>
              <w:t>е</w:t>
            </w:r>
            <w:r>
              <w:t>мых организаций, организаций, выполняющих проектные, из</w:t>
            </w:r>
            <w:r>
              <w:t>ы</w:t>
            </w:r>
            <w:r>
              <w:t>скательские работы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266A1D" w:rsidP="0063262A">
            <w:pPr>
              <w:pStyle w:val="af3"/>
              <w:jc w:val="center"/>
            </w:pPr>
            <w:r>
              <w:t>500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E4" w:rsidRDefault="00DD1E09" w:rsidP="0063262A">
            <w:pPr>
              <w:pStyle w:val="af3"/>
            </w:pPr>
            <w:hyperlink r:id="rId19" w:history="1">
              <w:r w:rsidR="00266A1D" w:rsidRPr="002343FF">
                <w:rPr>
                  <w:rStyle w:val="a5"/>
                </w:rPr>
                <w:t>https://forum-100.ru/novosti/100-itogi-28151108/</w:t>
              </w:r>
            </w:hyperlink>
          </w:p>
          <w:p w:rsidR="00266A1D" w:rsidRDefault="00266A1D" w:rsidP="0063262A">
            <w:pPr>
              <w:pStyle w:val="af3"/>
            </w:pPr>
          </w:p>
        </w:tc>
      </w:tr>
      <w:tr w:rsidR="00266A1D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D" w:rsidRDefault="00266A1D" w:rsidP="00266A1D">
            <w:pPr>
              <w:pStyle w:val="af3"/>
            </w:pPr>
            <w:r>
              <w:lastRenderedPageBreak/>
              <w:t>Обсуждение Комитетом Н</w:t>
            </w:r>
            <w:r>
              <w:t>О</w:t>
            </w:r>
            <w:r>
              <w:t>ПРИЗ по инженерным из</w:t>
            </w:r>
            <w:r>
              <w:t>ы</w:t>
            </w:r>
            <w:r>
              <w:t>сканиям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D" w:rsidRDefault="00266A1D" w:rsidP="00266A1D">
            <w:pPr>
              <w:spacing w:after="120"/>
              <w:jc w:val="center"/>
            </w:pPr>
            <w:r>
              <w:t>19 ноября 2020 года, М</w:t>
            </w:r>
            <w:r>
              <w:t>о</w:t>
            </w:r>
            <w:r>
              <w:t>сква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D" w:rsidRDefault="00266A1D" w:rsidP="00266A1D">
            <w:pPr>
              <w:pStyle w:val="af3"/>
              <w:spacing w:after="0"/>
            </w:pPr>
            <w:r>
              <w:t>Ч</w:t>
            </w:r>
            <w:r w:rsidRPr="00045AE0">
              <w:t>лен</w:t>
            </w:r>
            <w:r>
              <w:t xml:space="preserve">ыКомитета </w:t>
            </w:r>
            <w:r w:rsidRPr="00045AE0">
              <w:t>НОПРИЗ</w:t>
            </w:r>
            <w:r>
              <w:t xml:space="preserve"> по </w:t>
            </w:r>
          </w:p>
          <w:p w:rsidR="00266A1D" w:rsidRDefault="00266A1D" w:rsidP="00266A1D">
            <w:pPr>
              <w:spacing w:after="120"/>
            </w:pPr>
            <w:r>
              <w:t>инженерным изысканиям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D" w:rsidRDefault="00266A1D" w:rsidP="00266A1D">
            <w:pPr>
              <w:pStyle w:val="af3"/>
              <w:jc w:val="center"/>
            </w:pPr>
            <w:r>
              <w:t>20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D" w:rsidRDefault="00DD1E09" w:rsidP="00266A1D">
            <w:hyperlink r:id="rId20" w:history="1">
              <w:r w:rsidR="00266A1D" w:rsidRPr="002343FF">
                <w:rPr>
                  <w:rStyle w:val="a5"/>
                </w:rPr>
                <w:t>https://www.nopriz.ru/news/?ID=31213</w:t>
              </w:r>
            </w:hyperlink>
          </w:p>
          <w:p w:rsidR="00266A1D" w:rsidRDefault="00266A1D" w:rsidP="00266A1D"/>
        </w:tc>
      </w:tr>
      <w:tr w:rsidR="00F61B4A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266A1D">
            <w:pPr>
              <w:pStyle w:val="af3"/>
            </w:pPr>
            <w:r>
              <w:t>Обсуждение ПС в рамках конференции «Мероприятия, посвященные вопросу разв</w:t>
            </w:r>
            <w:r>
              <w:t>и</w:t>
            </w:r>
            <w:r>
              <w:t>тия квалификаций в сфере инженерных изысканий и а</w:t>
            </w:r>
            <w:r>
              <w:t>р</w:t>
            </w:r>
            <w:r>
              <w:t>хитектурно-строительного проектирования»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63262A">
            <w:pPr>
              <w:spacing w:after="120"/>
              <w:jc w:val="center"/>
            </w:pPr>
            <w:r>
              <w:t>8 декабря 2020 года, М</w:t>
            </w:r>
            <w:r>
              <w:t>о</w:t>
            </w:r>
            <w:r>
              <w:t>сква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63262A">
            <w:pPr>
              <w:spacing w:after="120"/>
            </w:pPr>
            <w:r>
              <w:t>Представители саморегулиру</w:t>
            </w:r>
            <w:r>
              <w:t>е</w:t>
            </w:r>
            <w:r>
              <w:t>мых организаций, организаций, выполняющих проектные, из</w:t>
            </w:r>
            <w:r>
              <w:t>ы</w:t>
            </w:r>
            <w:r>
              <w:t>скательские работы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63262A">
            <w:pPr>
              <w:pStyle w:val="af3"/>
              <w:jc w:val="center"/>
            </w:pPr>
            <w:r>
              <w:t>50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DD1E09" w:rsidP="0063262A">
            <w:hyperlink r:id="rId21" w:history="1">
              <w:r w:rsidR="00266A1D" w:rsidRPr="002343FF">
                <w:rPr>
                  <w:rStyle w:val="a5"/>
                </w:rPr>
                <w:t>https://www.nopriz.ru/news/?ID=31280</w:t>
              </w:r>
            </w:hyperlink>
          </w:p>
          <w:p w:rsidR="00266A1D" w:rsidRDefault="00266A1D" w:rsidP="0063262A"/>
        </w:tc>
      </w:tr>
      <w:tr w:rsidR="00F61B4A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266A1D">
            <w:pPr>
              <w:pStyle w:val="af3"/>
            </w:pPr>
            <w:r>
              <w:t>Обсуждение ПС в рамках международной конференции для саморегулируемых орг</w:t>
            </w:r>
            <w:r>
              <w:t>а</w:t>
            </w:r>
            <w:r>
              <w:t>низаций-членов Национал</w:t>
            </w:r>
            <w:r>
              <w:t>ь</w:t>
            </w:r>
            <w:r>
              <w:t>ного объединения изыскат</w:t>
            </w:r>
            <w:r>
              <w:t>е</w:t>
            </w:r>
            <w:r>
              <w:t>лей и проектировщиков, з</w:t>
            </w:r>
            <w:r>
              <w:t>а</w:t>
            </w:r>
            <w:r>
              <w:t>регистрированных в городе Москве, и приглашенных лиц на тему «Подготовка кадров в строительной отрасли: техн</w:t>
            </w:r>
            <w:r>
              <w:t>о</w:t>
            </w:r>
            <w:r>
              <w:t>логия и организация стро</w:t>
            </w:r>
            <w:r>
              <w:t>и</w:t>
            </w:r>
            <w:r>
              <w:t>тельства. Саморегулиров</w:t>
            </w:r>
            <w:r>
              <w:t>а</w:t>
            </w:r>
            <w:r>
              <w:t>ние, как правовой инстр</w:t>
            </w:r>
            <w:r>
              <w:t>у</w:t>
            </w:r>
            <w:r>
              <w:t>мент отраслевой ответстве</w:t>
            </w:r>
            <w:r>
              <w:t>н</w:t>
            </w:r>
            <w:r>
              <w:t>ности»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63262A">
            <w:pPr>
              <w:spacing w:after="120"/>
              <w:jc w:val="center"/>
            </w:pPr>
            <w:r>
              <w:t>10 декабря 2020 года, Москва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63262A">
            <w:pPr>
              <w:spacing w:after="120"/>
            </w:pPr>
            <w:r>
              <w:t>Представители саморегулиру</w:t>
            </w:r>
            <w:r>
              <w:t>е</w:t>
            </w:r>
            <w:r>
              <w:t>мых организаций, организаций, выполняющих проектные, из</w:t>
            </w:r>
            <w:r>
              <w:t>ы</w:t>
            </w:r>
            <w:r>
              <w:t>скательские работы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63262A">
            <w:pPr>
              <w:pStyle w:val="af3"/>
              <w:jc w:val="center"/>
            </w:pPr>
            <w:r>
              <w:t>150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DD1E09" w:rsidP="0063262A">
            <w:hyperlink r:id="rId22" w:history="1">
              <w:r w:rsidR="00266A1D" w:rsidRPr="002343FF">
                <w:rPr>
                  <w:rStyle w:val="a5"/>
                </w:rPr>
                <w:t>https://www.nopriz.ru/news/?ID=31341</w:t>
              </w:r>
            </w:hyperlink>
          </w:p>
          <w:p w:rsidR="00266A1D" w:rsidRDefault="00266A1D" w:rsidP="0063262A"/>
        </w:tc>
      </w:tr>
      <w:tr w:rsidR="00F61B4A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266A1D">
            <w:pPr>
              <w:pStyle w:val="af3"/>
            </w:pPr>
            <w:r>
              <w:t xml:space="preserve">Обсуждение ПС в рамках </w:t>
            </w:r>
            <w:r>
              <w:lastRenderedPageBreak/>
              <w:t>конференции саморегул</w:t>
            </w:r>
            <w:r>
              <w:t>и</w:t>
            </w:r>
            <w:r>
              <w:t>руемых организаций Северо-Западного федерального о</w:t>
            </w:r>
            <w:r>
              <w:t>к</w:t>
            </w:r>
            <w:r>
              <w:t>руга на тему «Мероприятия, посвященные вопросу разв</w:t>
            </w:r>
            <w:r>
              <w:t>и</w:t>
            </w:r>
            <w:r>
              <w:t>тия квалификаций в сфере инженерных изысканий и а</w:t>
            </w:r>
            <w:r>
              <w:t>р</w:t>
            </w:r>
            <w:r>
              <w:t>хитектурно-строительного проектирования»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63262A">
            <w:pPr>
              <w:spacing w:after="120"/>
              <w:jc w:val="center"/>
            </w:pPr>
            <w:r>
              <w:lastRenderedPageBreak/>
              <w:t xml:space="preserve">15 декабря 2020 года, </w:t>
            </w:r>
            <w:r>
              <w:lastRenderedPageBreak/>
              <w:t>Санкт-Петербург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63262A">
            <w:pPr>
              <w:spacing w:after="120"/>
            </w:pPr>
            <w:r>
              <w:lastRenderedPageBreak/>
              <w:t>СРО – члены НОПРИЗ Северо-</w:t>
            </w:r>
            <w:r>
              <w:lastRenderedPageBreak/>
              <w:t>Западного федерального округа, п</w:t>
            </w:r>
            <w:r>
              <w:rPr>
                <w:bCs w:val="0"/>
              </w:rPr>
              <w:t>редставители организаций в о</w:t>
            </w:r>
            <w:r>
              <w:rPr>
                <w:bCs w:val="0"/>
              </w:rPr>
              <w:t>б</w:t>
            </w:r>
            <w:r>
              <w:rPr>
                <w:bCs w:val="0"/>
              </w:rPr>
              <w:t>ласти архитектурно-строительного проектирования и инженерных изысканий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266A1D" w:rsidP="0063262A">
            <w:pPr>
              <w:pStyle w:val="af3"/>
              <w:jc w:val="center"/>
            </w:pPr>
            <w:r>
              <w:lastRenderedPageBreak/>
              <w:t>50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B4A" w:rsidRDefault="00DD1E09" w:rsidP="0063262A">
            <w:hyperlink r:id="rId23" w:history="1">
              <w:r w:rsidR="00266A1D" w:rsidRPr="002343FF">
                <w:rPr>
                  <w:rStyle w:val="a5"/>
                </w:rPr>
                <w:t>https://www.nopriz.ru/ne</w:t>
              </w:r>
              <w:r w:rsidR="00266A1D" w:rsidRPr="002343FF">
                <w:rPr>
                  <w:rStyle w:val="a5"/>
                </w:rPr>
                <w:lastRenderedPageBreak/>
                <w:t>ws/?ID=31346</w:t>
              </w:r>
            </w:hyperlink>
          </w:p>
          <w:p w:rsidR="00266A1D" w:rsidRDefault="00266A1D" w:rsidP="0063262A"/>
        </w:tc>
      </w:tr>
      <w:tr w:rsidR="00266A1D" w:rsidRPr="00A0396B" w:rsidTr="0063262A"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D" w:rsidRDefault="00266A1D" w:rsidP="00266A1D">
            <w:pPr>
              <w:pStyle w:val="af3"/>
            </w:pPr>
            <w:r>
              <w:lastRenderedPageBreak/>
              <w:t>Обсуждение ПС в рамках конференции на тему «Мер</w:t>
            </w:r>
            <w:r>
              <w:t>о</w:t>
            </w:r>
            <w:r>
              <w:t>приятия, посвященные в</w:t>
            </w:r>
            <w:r>
              <w:t>о</w:t>
            </w:r>
            <w:r>
              <w:t>просу развития квалифик</w:t>
            </w:r>
            <w:r>
              <w:t>а</w:t>
            </w:r>
            <w:r>
              <w:t>ций в сфере инженерных изысканий и архитектурно-строительного проектиров</w:t>
            </w:r>
            <w:r>
              <w:t>а</w:t>
            </w:r>
            <w:r>
              <w:t>ния» для сотрудников и р</w:t>
            </w:r>
            <w:r>
              <w:t>у</w:t>
            </w:r>
            <w:r>
              <w:t>ководителей саморегулиру</w:t>
            </w:r>
            <w:r>
              <w:t>е</w:t>
            </w:r>
            <w:r>
              <w:t>мых организаций изыскат</w:t>
            </w:r>
            <w:r>
              <w:t>е</w:t>
            </w:r>
            <w:r>
              <w:t>лей и проектировщиков ЦФО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D" w:rsidRDefault="00266A1D" w:rsidP="0063262A">
            <w:pPr>
              <w:spacing w:after="120"/>
              <w:jc w:val="center"/>
            </w:pPr>
            <w:r>
              <w:t>16 декабря 2020 года, Домодедово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D" w:rsidRDefault="00266A1D" w:rsidP="0063262A">
            <w:pPr>
              <w:spacing w:after="120"/>
            </w:pPr>
            <w:r>
              <w:t xml:space="preserve">СРО – члены НОПРИЗ </w:t>
            </w:r>
            <w:r w:rsidR="002B1327">
              <w:t>Централ</w:t>
            </w:r>
            <w:r w:rsidR="002B1327">
              <w:t>ь</w:t>
            </w:r>
            <w:r w:rsidR="002B1327">
              <w:t>ного</w:t>
            </w:r>
            <w:r>
              <w:t xml:space="preserve"> федерального округа, п</w:t>
            </w:r>
            <w:r>
              <w:rPr>
                <w:bCs w:val="0"/>
              </w:rPr>
              <w:t>ре</w:t>
            </w:r>
            <w:r>
              <w:rPr>
                <w:bCs w:val="0"/>
              </w:rPr>
              <w:t>д</w:t>
            </w:r>
            <w:r>
              <w:rPr>
                <w:bCs w:val="0"/>
              </w:rPr>
              <w:t>ставители организаций в области архитектурно-строительного пр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ектирования и инженерных из</w:t>
            </w:r>
            <w:r>
              <w:rPr>
                <w:bCs w:val="0"/>
              </w:rPr>
              <w:t>ы</w:t>
            </w:r>
            <w:r>
              <w:rPr>
                <w:bCs w:val="0"/>
              </w:rPr>
              <w:t>сканий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D" w:rsidRDefault="002B1327" w:rsidP="0063262A">
            <w:pPr>
              <w:pStyle w:val="af3"/>
              <w:jc w:val="center"/>
            </w:pPr>
            <w:r>
              <w:t>50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1D" w:rsidRDefault="00DD1E09" w:rsidP="0063262A">
            <w:hyperlink r:id="rId24" w:history="1">
              <w:r w:rsidR="002B1327" w:rsidRPr="002343FF">
                <w:rPr>
                  <w:rStyle w:val="a5"/>
                </w:rPr>
                <w:t>https://www.nopriz.ru/news/?ID=31373</w:t>
              </w:r>
            </w:hyperlink>
          </w:p>
          <w:p w:rsidR="002B1327" w:rsidRDefault="002B1327" w:rsidP="0063262A"/>
        </w:tc>
      </w:tr>
    </w:tbl>
    <w:p w:rsidR="000C17E4" w:rsidRDefault="000C17E4"/>
    <w:p w:rsidR="002B1327" w:rsidRDefault="002B1327">
      <w:pPr>
        <w:sectPr w:rsidR="002B1327" w:rsidSect="000C17E4">
          <w:pgSz w:w="16838" w:h="11906" w:orient="landscape"/>
          <w:pgMar w:top="851" w:right="1134" w:bottom="707" w:left="1134" w:header="709" w:footer="709" w:gutter="0"/>
          <w:cols w:space="708"/>
          <w:docGrid w:linePitch="360"/>
        </w:sectPr>
      </w:pPr>
    </w:p>
    <w:p w:rsidR="00AA1503" w:rsidRPr="006E0064" w:rsidRDefault="00AA1503" w:rsidP="00AA1503">
      <w:pPr>
        <w:pageBreakBefore/>
        <w:tabs>
          <w:tab w:val="left" w:pos="993"/>
        </w:tabs>
        <w:ind w:left="9356"/>
        <w:jc w:val="right"/>
        <w:outlineLvl w:val="0"/>
        <w:rPr>
          <w:rFonts w:eastAsia="Calibri"/>
          <w:bCs w:val="0"/>
          <w:lang w:eastAsia="en-US"/>
        </w:rPr>
      </w:pPr>
      <w:bookmarkStart w:id="41" w:name="_Toc515313701"/>
      <w:bookmarkStart w:id="42" w:name="_Toc66354319"/>
      <w:bookmarkStart w:id="43" w:name="_Toc68195382"/>
      <w:r w:rsidRPr="006E0064">
        <w:rPr>
          <w:rFonts w:eastAsia="Calibri"/>
          <w:bCs w:val="0"/>
          <w:lang w:eastAsia="en-US"/>
        </w:rPr>
        <w:lastRenderedPageBreak/>
        <w:t>Приложение 3</w:t>
      </w:r>
      <w:bookmarkEnd w:id="41"/>
      <w:bookmarkEnd w:id="42"/>
    </w:p>
    <w:p w:rsidR="00AA1503" w:rsidRDefault="00AA1503" w:rsidP="00AA1503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jc w:val="right"/>
        <w:rPr>
          <w:b/>
          <w:color w:val="000000"/>
          <w:sz w:val="28"/>
          <w:szCs w:val="28"/>
          <w:lang w:eastAsia="en-US"/>
        </w:rPr>
      </w:pPr>
      <w:r w:rsidRPr="006E0064">
        <w:rPr>
          <w:rFonts w:eastAsia="Calibri"/>
          <w:bCs w:val="0"/>
          <w:lang w:eastAsia="en-US"/>
        </w:rPr>
        <w:t xml:space="preserve">к пояснительной записке </w:t>
      </w:r>
      <w:r w:rsidRPr="006E0064">
        <w:t>к проекту профессионального стандарта</w:t>
      </w:r>
      <w:r w:rsidRPr="006E0064">
        <w:rPr>
          <w:rFonts w:eastAsia="Calibri"/>
          <w:bCs w:val="0"/>
          <w:lang w:eastAsia="en-US"/>
        </w:rPr>
        <w:t xml:space="preserve"> «</w:t>
      </w:r>
      <w:r w:rsidRPr="006E0064">
        <w:t xml:space="preserve">Специалист </w:t>
      </w:r>
      <w:r>
        <w:t xml:space="preserve">в области инженерно-экологических </w:t>
      </w:r>
      <w:r w:rsidRPr="006E0064">
        <w:t>изысканий</w:t>
      </w:r>
      <w:r>
        <w:t xml:space="preserve"> для градостроительной деятельности</w:t>
      </w:r>
      <w:r w:rsidRPr="006E0064">
        <w:rPr>
          <w:rFonts w:eastAsia="Calibri"/>
          <w:bCs w:val="0"/>
          <w:lang w:eastAsia="en-US"/>
        </w:rPr>
        <w:t>»</w:t>
      </w:r>
    </w:p>
    <w:p w:rsidR="00AA1503" w:rsidRDefault="00AA1503" w:rsidP="00AA1503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:rsidR="00AA1503" w:rsidRDefault="00AA1503" w:rsidP="00AA1503">
      <w:pPr>
        <w:pStyle w:val="af1"/>
      </w:pPr>
      <w:r w:rsidRPr="00A0396B">
        <w:t xml:space="preserve">Сводные данные о поступивших замечаниях и предложениях к проекту </w:t>
      </w:r>
      <w:r>
        <w:t xml:space="preserve">профессионального </w:t>
      </w:r>
      <w:r w:rsidRPr="00A0396B">
        <w:t>стандарта</w:t>
      </w:r>
    </w:p>
    <w:p w:rsidR="00AA1503" w:rsidRDefault="00AA1503" w:rsidP="00AA1503">
      <w:pPr>
        <w:pStyle w:val="af1"/>
      </w:pPr>
      <w:r>
        <w:t xml:space="preserve"> «</w:t>
      </w:r>
      <w:r w:rsidRPr="009D634E">
        <w:t>Специалист в области инженерно-</w:t>
      </w:r>
      <w:r>
        <w:t>экологических</w:t>
      </w:r>
      <w:r w:rsidRPr="009D634E">
        <w:t xml:space="preserve"> изысканий для градостроительной деятельности»</w:t>
      </w:r>
      <w:r>
        <w:t xml:space="preserve">, </w:t>
      </w:r>
    </w:p>
    <w:p w:rsidR="00AA1503" w:rsidRDefault="00AA1503" w:rsidP="00AA1503">
      <w:pPr>
        <w:pStyle w:val="af1"/>
      </w:pPr>
      <w:r w:rsidRPr="00A0396B">
        <w:t>проектам квалификаций и описанию профессий для Справочника профессий</w:t>
      </w:r>
    </w:p>
    <w:p w:rsidR="00AA1503" w:rsidRDefault="00AA1503" w:rsidP="00AA1503">
      <w:pPr>
        <w:pStyle w:val="af3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739"/>
        <w:gridCol w:w="2893"/>
        <w:gridCol w:w="5329"/>
        <w:gridCol w:w="4072"/>
      </w:tblGrid>
      <w:tr w:rsidR="00AA1503" w:rsidRPr="00D879C0" w:rsidTr="005A6917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03" w:rsidRPr="00D879C0" w:rsidRDefault="00AA1503" w:rsidP="005A6917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 w:rsidRPr="00D879C0">
              <w:rPr>
                <w:color w:val="000000" w:themeColor="text1"/>
              </w:rPr>
              <w:t>№ 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03" w:rsidRPr="00D879C0" w:rsidRDefault="00AA1503" w:rsidP="005A6917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 w:rsidRPr="00D879C0">
              <w:rPr>
                <w:color w:val="000000" w:themeColor="text1"/>
              </w:rPr>
              <w:t>ФИО 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03" w:rsidRPr="00D879C0" w:rsidRDefault="00AA1503" w:rsidP="005A6917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 w:rsidRPr="00D879C0">
              <w:rPr>
                <w:color w:val="000000" w:themeColor="text1"/>
              </w:rPr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03" w:rsidRPr="00D879C0" w:rsidRDefault="00AA1503" w:rsidP="005A6917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 w:rsidRPr="00D879C0">
              <w:rPr>
                <w:color w:val="000000" w:themeColor="text1"/>
              </w:rPr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03" w:rsidRPr="00D879C0" w:rsidRDefault="00AA1503" w:rsidP="005A6917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 w:rsidRPr="00D879C0">
              <w:rPr>
                <w:color w:val="000000" w:themeColor="text1"/>
              </w:rPr>
              <w:t>Принято, отклонено, частично пр</w:t>
            </w:r>
            <w:r w:rsidRPr="00D879C0">
              <w:rPr>
                <w:color w:val="000000" w:themeColor="text1"/>
              </w:rPr>
              <w:t>и</w:t>
            </w:r>
            <w:r w:rsidRPr="00D879C0">
              <w:rPr>
                <w:color w:val="000000" w:themeColor="text1"/>
              </w:rPr>
              <w:t>нято (с обоснованием)</w:t>
            </w:r>
          </w:p>
        </w:tc>
      </w:tr>
      <w:tr w:rsidR="00AA1503" w:rsidRPr="00D879C0" w:rsidTr="005A691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03" w:rsidRPr="00D879C0" w:rsidRDefault="00AA1503" w:rsidP="005A6917">
            <w:pPr>
              <w:pStyle w:val="afe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 w:rsidRPr="00D879C0">
              <w:rPr>
                <w:rStyle w:val="af2"/>
                <w:color w:val="000000" w:themeColor="text1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986905" w:rsidRPr="00D879C0" w:rsidTr="005A691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905" w:rsidRPr="00D879C0" w:rsidRDefault="00986905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05" w:rsidRPr="00D879C0" w:rsidRDefault="00986905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Котов Павел Игоревич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05" w:rsidRPr="00D879C0" w:rsidRDefault="00986905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научный с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трудник геологического факультета МГУ им. М. В. Ломоносова, к.г.-м.н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05" w:rsidRPr="00D879C0" w:rsidRDefault="00310CFA" w:rsidP="00310CFA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/>
              </w:rPr>
              <w:t>Предлагаю уточнить формулировку  умения: «</w:t>
            </w:r>
            <w:r w:rsidRPr="00310CFA">
              <w:rPr>
                <w:i/>
              </w:rPr>
              <w:t>Определять необходимое число ключевых уч</w:t>
            </w:r>
            <w:r w:rsidRPr="00310CFA">
              <w:rPr>
                <w:i/>
              </w:rPr>
              <w:t>а</w:t>
            </w:r>
            <w:r w:rsidRPr="00310CFA">
              <w:rPr>
                <w:i/>
              </w:rPr>
              <w:t>стков и контрольно-увязочных маршрутов для наземного обоснования</w:t>
            </w:r>
            <w:r>
              <w:t>» на «</w:t>
            </w:r>
            <w:r w:rsidRPr="00EF1893">
              <w:t>Определять необх</w:t>
            </w:r>
            <w:r w:rsidRPr="00EF1893">
              <w:t>о</w:t>
            </w:r>
            <w:r w:rsidRPr="00EF1893">
              <w:t>димое число, расположение и размеры ключевых участков и контрольно-увязочных маршрутов для наземного обоснования</w:t>
            </w:r>
            <w: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05" w:rsidRPr="00D879C0" w:rsidRDefault="00310CFA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уточнено</w:t>
            </w:r>
          </w:p>
        </w:tc>
      </w:tr>
      <w:tr w:rsidR="00986905" w:rsidRPr="00D879C0" w:rsidTr="005A691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905" w:rsidRPr="00D879C0" w:rsidRDefault="00986905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05" w:rsidRPr="00D879C0" w:rsidRDefault="00986905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Котов Павел Игоревич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05" w:rsidRPr="00D879C0" w:rsidRDefault="00986905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научный с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трудник геологического факультета МГУ им. М. В. Ломоносова, к.г.-м.н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05" w:rsidRPr="00D879C0" w:rsidRDefault="00310CFA" w:rsidP="00310CFA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/>
              </w:rPr>
              <w:t>Предлагаю уточнить формулировку  умения: «</w:t>
            </w:r>
            <w:r w:rsidRPr="00310CFA">
              <w:rPr>
                <w:i/>
              </w:rPr>
              <w:t>Определять состав сведений о зонах особой чувствительности территории к предполага</w:t>
            </w:r>
            <w:r w:rsidRPr="00310CFA">
              <w:rPr>
                <w:i/>
              </w:rPr>
              <w:t>е</w:t>
            </w:r>
            <w:r w:rsidRPr="00310CFA">
              <w:rPr>
                <w:i/>
              </w:rPr>
              <w:t>мым воздействиям</w:t>
            </w:r>
            <w:r>
              <w:rPr>
                <w:color w:val="000000"/>
              </w:rPr>
              <w:t>» на «</w:t>
            </w:r>
            <w:r w:rsidRPr="00EF1893">
              <w:t>Определять состав св</w:t>
            </w:r>
            <w:r w:rsidRPr="00EF1893">
              <w:t>е</w:t>
            </w:r>
            <w:r w:rsidRPr="00EF1893">
              <w:t>дений о зонах особой чувствительности террит</w:t>
            </w:r>
            <w:r w:rsidRPr="00EF1893">
              <w:t>о</w:t>
            </w:r>
            <w:r w:rsidRPr="00EF1893">
              <w:t>рии к предполагаемым воздействиям и наличии особо охраняемых объектов, необходимый для проведения инженерно-экологических изыск</w:t>
            </w:r>
            <w:r w:rsidRPr="00EF1893">
              <w:t>а</w:t>
            </w:r>
            <w:r w:rsidRPr="00EF1893">
              <w:t>ний</w:t>
            </w:r>
            <w:r>
              <w:rPr>
                <w:color w:val="000000"/>
              </w:rP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05" w:rsidRPr="00D879C0" w:rsidRDefault="00310CFA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уточнено</w:t>
            </w:r>
          </w:p>
        </w:tc>
      </w:tr>
      <w:tr w:rsidR="00310CFA" w:rsidRPr="00D879C0" w:rsidTr="005A691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FA" w:rsidRPr="00D879C0" w:rsidRDefault="00310CFA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Котов Павел Игоревич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научный с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трудник геологического факультета МГУ им. М. </w:t>
            </w:r>
            <w:r>
              <w:rPr>
                <w:color w:val="000000" w:themeColor="text1"/>
              </w:rPr>
              <w:lastRenderedPageBreak/>
              <w:t>В. Ломоносова, к.г.-м.н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Default="00310CFA" w:rsidP="00E264D0">
            <w:pPr>
              <w:pStyle w:val="af3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Предлагаю уточнить формулировку знания: «</w:t>
            </w:r>
            <w:r w:rsidR="00E264D0" w:rsidRPr="00E264D0">
              <w:rPr>
                <w:rFonts w:ascii="Times New Roman CYR" w:hAnsi="Times New Roman CYR" w:cs="Times New Roman CYR"/>
                <w:i/>
              </w:rPr>
              <w:t>Правила подготовки сведений о зонах особой чувствительности территории к предполага</w:t>
            </w:r>
            <w:r w:rsidR="00E264D0" w:rsidRPr="00E264D0">
              <w:rPr>
                <w:rFonts w:ascii="Times New Roman CYR" w:hAnsi="Times New Roman CYR" w:cs="Times New Roman CYR"/>
                <w:i/>
              </w:rPr>
              <w:t>е</w:t>
            </w:r>
            <w:r w:rsidR="00E264D0" w:rsidRPr="00E264D0">
              <w:rPr>
                <w:rFonts w:ascii="Times New Roman CYR" w:hAnsi="Times New Roman CYR" w:cs="Times New Roman CYR"/>
                <w:i/>
              </w:rPr>
              <w:lastRenderedPageBreak/>
              <w:t>мым воздействиям</w:t>
            </w:r>
            <w:r w:rsidR="00E264D0">
              <w:rPr>
                <w:rFonts w:ascii="Times New Roman CYR" w:hAnsi="Times New Roman CYR" w:cs="Times New Roman CYR"/>
                <w:i/>
              </w:rPr>
              <w:t xml:space="preserve">» </w:t>
            </w:r>
            <w:r>
              <w:rPr>
                <w:color w:val="000000"/>
              </w:rPr>
              <w:t>на «</w:t>
            </w:r>
            <w:r w:rsidR="00E264D0" w:rsidRPr="00EF1893">
              <w:rPr>
                <w:rFonts w:ascii="Times New Roman CYR" w:hAnsi="Times New Roman CYR" w:cs="Times New Roman CYR"/>
              </w:rPr>
              <w:t>Правила подготовки сведений о зонах особой чувствительности те</w:t>
            </w:r>
            <w:r w:rsidR="00E264D0" w:rsidRPr="00EF1893">
              <w:rPr>
                <w:rFonts w:ascii="Times New Roman CYR" w:hAnsi="Times New Roman CYR" w:cs="Times New Roman CYR"/>
              </w:rPr>
              <w:t>р</w:t>
            </w:r>
            <w:r w:rsidR="00E264D0" w:rsidRPr="00EF1893">
              <w:rPr>
                <w:rFonts w:ascii="Times New Roman CYR" w:hAnsi="Times New Roman CYR" w:cs="Times New Roman CYR"/>
              </w:rPr>
              <w:t>ритории к предполагаемым воздействиям и н</w:t>
            </w:r>
            <w:r w:rsidR="00E264D0" w:rsidRPr="00EF1893">
              <w:rPr>
                <w:rFonts w:ascii="Times New Roman CYR" w:hAnsi="Times New Roman CYR" w:cs="Times New Roman CYR"/>
              </w:rPr>
              <w:t>а</w:t>
            </w:r>
            <w:r w:rsidR="00E264D0" w:rsidRPr="00EF1893">
              <w:rPr>
                <w:rFonts w:ascii="Times New Roman CYR" w:hAnsi="Times New Roman CYR" w:cs="Times New Roman CYR"/>
              </w:rPr>
              <w:t>личии особо охраняемых объектов</w:t>
            </w:r>
            <w:r>
              <w:rPr>
                <w:color w:val="000000"/>
              </w:rP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Default="00310CFA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lastRenderedPageBreak/>
              <w:t>Принято, уточнено</w:t>
            </w:r>
          </w:p>
        </w:tc>
      </w:tr>
      <w:tr w:rsidR="00310CFA" w:rsidRPr="00D879C0" w:rsidTr="005A691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FA" w:rsidRPr="00D879C0" w:rsidRDefault="00310CFA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Котов Павел Игоревич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научный с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трудник геологического факультета МГУ им. М. В. Ломоносова, к.г.-м.н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310CFA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/>
              </w:rPr>
              <w:t>Предлагаю уточнить формулировку трудового действия: «</w:t>
            </w:r>
            <w:r w:rsidRPr="00310CFA">
              <w:rPr>
                <w:i/>
              </w:rPr>
              <w:t>Подготовка сведения о зонах особой чувствительности территории к предполага</w:t>
            </w:r>
            <w:r w:rsidRPr="00310CFA">
              <w:rPr>
                <w:i/>
              </w:rPr>
              <w:t>е</w:t>
            </w:r>
            <w:r w:rsidRPr="00310CFA">
              <w:rPr>
                <w:i/>
              </w:rPr>
              <w:t>мым воздействиям</w:t>
            </w:r>
            <w:r>
              <w:t>» на «</w:t>
            </w:r>
            <w:r>
              <w:rPr>
                <w:color w:val="000000"/>
              </w:rPr>
              <w:t>Предлагаю уточнить формулировку  умения:</w:t>
            </w:r>
            <w: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уточнено</w:t>
            </w:r>
          </w:p>
        </w:tc>
      </w:tr>
      <w:tr w:rsidR="00310CFA" w:rsidRPr="00D879C0" w:rsidTr="005A691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FA" w:rsidRPr="00D879C0" w:rsidRDefault="00310CFA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Антипов Андрей Вл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димирович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460C66" w:rsidRDefault="00310CFA" w:rsidP="00B9504B">
            <w:pPr>
              <w:contextualSpacing/>
              <w:rPr>
                <w:rFonts w:eastAsia="SimSun"/>
                <w:kern w:val="3"/>
                <w:lang w:eastAsia="zh-CN" w:bidi="hi-IN"/>
              </w:rPr>
            </w:pPr>
            <w:r w:rsidRPr="00460C66">
              <w:rPr>
                <w:rFonts w:eastAsia="SimSun"/>
                <w:kern w:val="3"/>
                <w:lang w:eastAsia="zh-CN" w:bidi="hi-IN"/>
              </w:rPr>
              <w:t>Заместитель генеральн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го директора по реализ</w:t>
            </w:r>
            <w:r w:rsidRPr="00460C66">
              <w:rPr>
                <w:rFonts w:eastAsia="SimSun"/>
                <w:kern w:val="3"/>
                <w:lang w:eastAsia="zh-CN" w:bidi="hi-IN"/>
              </w:rPr>
              <w:t>а</w:t>
            </w:r>
            <w:r w:rsidRPr="00460C66">
              <w:rPr>
                <w:rFonts w:eastAsia="SimSun"/>
                <w:kern w:val="3"/>
                <w:lang w:eastAsia="zh-CN" w:bidi="hi-IN"/>
              </w:rPr>
              <w:t>ции крупных градостро</w:t>
            </w:r>
            <w:r w:rsidRPr="00460C66">
              <w:rPr>
                <w:rFonts w:eastAsia="SimSun"/>
                <w:kern w:val="3"/>
                <w:lang w:eastAsia="zh-CN" w:bidi="hi-IN"/>
              </w:rPr>
              <w:t>и</w:t>
            </w:r>
            <w:r w:rsidRPr="00460C66">
              <w:rPr>
                <w:rFonts w:eastAsia="SimSun"/>
                <w:kern w:val="3"/>
                <w:lang w:eastAsia="zh-CN" w:bidi="hi-IN"/>
              </w:rPr>
              <w:t>тельных проектов акци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нерного общества «М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синжпроект»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5A6917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 w:rsidRPr="00460C66">
              <w:t>К разделу «</w:t>
            </w:r>
            <w:r w:rsidRPr="00EF1893">
              <w:t>Возможные наименования должн</w:t>
            </w:r>
            <w:r w:rsidRPr="00EF1893">
              <w:t>о</w:t>
            </w:r>
            <w:r w:rsidRPr="00EF1893">
              <w:t>стей</w:t>
            </w:r>
            <w:r w:rsidRPr="00460C66">
              <w:t>»</w:t>
            </w:r>
            <w:r>
              <w:t xml:space="preserve"> ОТФ А: предлагаю добавить наименование должности - почвовед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добавлено</w:t>
            </w:r>
          </w:p>
        </w:tc>
      </w:tr>
      <w:tr w:rsidR="00310CFA" w:rsidRPr="00D879C0" w:rsidTr="005A691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FA" w:rsidRPr="00D879C0" w:rsidRDefault="00310CFA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Антипов Андрей Вл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димирович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460C66" w:rsidRDefault="00310CFA" w:rsidP="00B9504B">
            <w:pPr>
              <w:contextualSpacing/>
              <w:rPr>
                <w:rFonts w:eastAsia="SimSun"/>
                <w:kern w:val="3"/>
                <w:lang w:eastAsia="zh-CN" w:bidi="hi-IN"/>
              </w:rPr>
            </w:pPr>
            <w:r w:rsidRPr="00460C66">
              <w:rPr>
                <w:rFonts w:eastAsia="SimSun"/>
                <w:kern w:val="3"/>
                <w:lang w:eastAsia="zh-CN" w:bidi="hi-IN"/>
              </w:rPr>
              <w:t>Заместитель генеральн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го директора по реализ</w:t>
            </w:r>
            <w:r w:rsidRPr="00460C66">
              <w:rPr>
                <w:rFonts w:eastAsia="SimSun"/>
                <w:kern w:val="3"/>
                <w:lang w:eastAsia="zh-CN" w:bidi="hi-IN"/>
              </w:rPr>
              <w:t>а</w:t>
            </w:r>
            <w:r w:rsidRPr="00460C66">
              <w:rPr>
                <w:rFonts w:eastAsia="SimSun"/>
                <w:kern w:val="3"/>
                <w:lang w:eastAsia="zh-CN" w:bidi="hi-IN"/>
              </w:rPr>
              <w:t>ции крупных градостро</w:t>
            </w:r>
            <w:r w:rsidRPr="00460C66">
              <w:rPr>
                <w:rFonts w:eastAsia="SimSun"/>
                <w:kern w:val="3"/>
                <w:lang w:eastAsia="zh-CN" w:bidi="hi-IN"/>
              </w:rPr>
              <w:t>и</w:t>
            </w:r>
            <w:r w:rsidRPr="00460C66">
              <w:rPr>
                <w:rFonts w:eastAsia="SimSun"/>
                <w:kern w:val="3"/>
                <w:lang w:eastAsia="zh-CN" w:bidi="hi-IN"/>
              </w:rPr>
              <w:t>тельных проектов акци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нерного общества «М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синжпроект»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5A6917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 w:rsidRPr="00460C66">
              <w:t>К разделу «</w:t>
            </w:r>
            <w:r w:rsidRPr="00EF1893">
              <w:t>Возможные наименования должн</w:t>
            </w:r>
            <w:r w:rsidRPr="00EF1893">
              <w:t>о</w:t>
            </w:r>
            <w:r w:rsidRPr="00EF1893">
              <w:t>стей</w:t>
            </w:r>
            <w:r w:rsidRPr="00460C66">
              <w:t>»</w:t>
            </w:r>
            <w:r>
              <w:t xml:space="preserve"> ОТФ В: предлагаю добавить наименование должности – Главный почвовед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7F0313" w:rsidRDefault="00310CFA" w:rsidP="005A6917">
            <w:pPr>
              <w:pStyle w:val="af3"/>
              <w:spacing w:after="0"/>
              <w:contextualSpacing/>
              <w:rPr>
                <w:rStyle w:val="af2"/>
                <w:b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добавлено</w:t>
            </w:r>
          </w:p>
        </w:tc>
      </w:tr>
      <w:tr w:rsidR="00310CFA" w:rsidRPr="00D879C0" w:rsidTr="00D36983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FA" w:rsidRPr="00D879C0" w:rsidRDefault="00310CFA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Антипов Андрей Вл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димирович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460C66" w:rsidRDefault="00310CFA" w:rsidP="00B9504B">
            <w:pPr>
              <w:contextualSpacing/>
              <w:rPr>
                <w:rFonts w:eastAsia="SimSun"/>
                <w:kern w:val="3"/>
                <w:lang w:eastAsia="zh-CN" w:bidi="hi-IN"/>
              </w:rPr>
            </w:pPr>
            <w:r w:rsidRPr="00460C66">
              <w:rPr>
                <w:rFonts w:eastAsia="SimSun"/>
                <w:kern w:val="3"/>
                <w:lang w:eastAsia="zh-CN" w:bidi="hi-IN"/>
              </w:rPr>
              <w:t>Заместитель генеральн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го директора по реализ</w:t>
            </w:r>
            <w:r w:rsidRPr="00460C66">
              <w:rPr>
                <w:rFonts w:eastAsia="SimSun"/>
                <w:kern w:val="3"/>
                <w:lang w:eastAsia="zh-CN" w:bidi="hi-IN"/>
              </w:rPr>
              <w:t>а</w:t>
            </w:r>
            <w:r w:rsidRPr="00460C66">
              <w:rPr>
                <w:rFonts w:eastAsia="SimSun"/>
                <w:kern w:val="3"/>
                <w:lang w:eastAsia="zh-CN" w:bidi="hi-IN"/>
              </w:rPr>
              <w:t>ции крупных градостро</w:t>
            </w:r>
            <w:r w:rsidRPr="00460C66">
              <w:rPr>
                <w:rFonts w:eastAsia="SimSun"/>
                <w:kern w:val="3"/>
                <w:lang w:eastAsia="zh-CN" w:bidi="hi-IN"/>
              </w:rPr>
              <w:t>и</w:t>
            </w:r>
            <w:r w:rsidRPr="00460C66">
              <w:rPr>
                <w:rFonts w:eastAsia="SimSun"/>
                <w:kern w:val="3"/>
                <w:lang w:eastAsia="zh-CN" w:bidi="hi-IN"/>
              </w:rPr>
              <w:t>тельных проектов акци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нерного общества «М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синжпроект»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D36983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 w:rsidRPr="00460C66">
              <w:t xml:space="preserve">К разделу «Дополнительные характеристики» </w:t>
            </w:r>
            <w:r>
              <w:t xml:space="preserve">ОТФ А: </w:t>
            </w:r>
            <w:r w:rsidRPr="00460C66">
              <w:t xml:space="preserve">Предлагаю </w:t>
            </w:r>
            <w:r>
              <w:t>добавить</w:t>
            </w:r>
            <w:r w:rsidRPr="00460C66">
              <w:t xml:space="preserve"> код ОКСО </w:t>
            </w:r>
            <w:r>
              <w:t>«</w:t>
            </w:r>
            <w:r w:rsidRPr="00EF1893">
              <w:t>1.06.03.02</w:t>
            </w:r>
            <w:r>
              <w:rPr>
                <w:kern w:val="3"/>
                <w:lang w:eastAsia="zh-CN"/>
              </w:rPr>
              <w:t>Почвоведение»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добавлено</w:t>
            </w:r>
          </w:p>
        </w:tc>
      </w:tr>
      <w:tr w:rsidR="00310CFA" w:rsidRPr="00D879C0" w:rsidTr="00D36983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FA" w:rsidRPr="00D879C0" w:rsidRDefault="00310CFA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Антипов Андрей Вл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димирович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460C66" w:rsidRDefault="00310CFA" w:rsidP="00B9504B">
            <w:pPr>
              <w:contextualSpacing/>
              <w:rPr>
                <w:rFonts w:eastAsia="SimSun"/>
                <w:kern w:val="3"/>
                <w:lang w:eastAsia="zh-CN" w:bidi="hi-IN"/>
              </w:rPr>
            </w:pPr>
            <w:r w:rsidRPr="00460C66">
              <w:rPr>
                <w:rFonts w:eastAsia="SimSun"/>
                <w:kern w:val="3"/>
                <w:lang w:eastAsia="zh-CN" w:bidi="hi-IN"/>
              </w:rPr>
              <w:t>Заместитель генеральн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го директора по реализ</w:t>
            </w:r>
            <w:r w:rsidRPr="00460C66">
              <w:rPr>
                <w:rFonts w:eastAsia="SimSun"/>
                <w:kern w:val="3"/>
                <w:lang w:eastAsia="zh-CN" w:bidi="hi-IN"/>
              </w:rPr>
              <w:t>а</w:t>
            </w:r>
            <w:r w:rsidRPr="00460C66">
              <w:rPr>
                <w:rFonts w:eastAsia="SimSun"/>
                <w:kern w:val="3"/>
                <w:lang w:eastAsia="zh-CN" w:bidi="hi-IN"/>
              </w:rPr>
              <w:t>ции крупных градостро</w:t>
            </w:r>
            <w:r w:rsidRPr="00460C66">
              <w:rPr>
                <w:rFonts w:eastAsia="SimSun"/>
                <w:kern w:val="3"/>
                <w:lang w:eastAsia="zh-CN" w:bidi="hi-IN"/>
              </w:rPr>
              <w:t>и</w:t>
            </w:r>
            <w:r w:rsidRPr="00460C66">
              <w:rPr>
                <w:rFonts w:eastAsia="SimSun"/>
                <w:kern w:val="3"/>
                <w:lang w:eastAsia="zh-CN" w:bidi="hi-IN"/>
              </w:rPr>
              <w:t>тельных проектов акци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нерного общества «М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lastRenderedPageBreak/>
              <w:t>синжпроект»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460C66" w:rsidRDefault="00310CFA" w:rsidP="00EC3647">
            <w:pPr>
              <w:pStyle w:val="af3"/>
              <w:spacing w:after="0"/>
              <w:contextualSpacing/>
            </w:pPr>
            <w:r w:rsidRPr="00460C66">
              <w:lastRenderedPageBreak/>
              <w:t xml:space="preserve">К разделу «Дополнительные характеристики» </w:t>
            </w:r>
            <w:r>
              <w:t xml:space="preserve">ОТФ В : </w:t>
            </w:r>
            <w:r w:rsidRPr="00460C66">
              <w:t xml:space="preserve">Предлагаю </w:t>
            </w:r>
            <w:r>
              <w:t>добавить</w:t>
            </w:r>
            <w:r w:rsidRPr="00460C66">
              <w:t xml:space="preserve"> код ОКСО </w:t>
            </w:r>
            <w:r>
              <w:t>«</w:t>
            </w:r>
            <w:r w:rsidRPr="00EF1893">
              <w:t>1.06.0</w:t>
            </w:r>
            <w:r>
              <w:t>4</w:t>
            </w:r>
            <w:r w:rsidRPr="00EF1893">
              <w:t>.02</w:t>
            </w:r>
            <w:r>
              <w:rPr>
                <w:kern w:val="3"/>
                <w:lang w:eastAsia="zh-CN"/>
              </w:rPr>
              <w:t>Почвоведение»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Default="00310CFA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добавлено</w:t>
            </w:r>
          </w:p>
        </w:tc>
      </w:tr>
      <w:tr w:rsidR="00310CFA" w:rsidRPr="00D879C0" w:rsidTr="00D36983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FA" w:rsidRPr="00D879C0" w:rsidRDefault="00310CFA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Антипов Андрей Вл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димирович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460C66" w:rsidRDefault="00310CFA" w:rsidP="00B9504B">
            <w:pPr>
              <w:contextualSpacing/>
              <w:rPr>
                <w:rFonts w:eastAsia="SimSun"/>
                <w:kern w:val="3"/>
                <w:lang w:eastAsia="zh-CN" w:bidi="hi-IN"/>
              </w:rPr>
            </w:pPr>
            <w:r w:rsidRPr="00460C66">
              <w:rPr>
                <w:rFonts w:eastAsia="SimSun"/>
                <w:kern w:val="3"/>
                <w:lang w:eastAsia="zh-CN" w:bidi="hi-IN"/>
              </w:rPr>
              <w:t>Заместитель генеральн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го директора по реализ</w:t>
            </w:r>
            <w:r w:rsidRPr="00460C66">
              <w:rPr>
                <w:rFonts w:eastAsia="SimSun"/>
                <w:kern w:val="3"/>
                <w:lang w:eastAsia="zh-CN" w:bidi="hi-IN"/>
              </w:rPr>
              <w:t>а</w:t>
            </w:r>
            <w:r w:rsidRPr="00460C66">
              <w:rPr>
                <w:rFonts w:eastAsia="SimSun"/>
                <w:kern w:val="3"/>
                <w:lang w:eastAsia="zh-CN" w:bidi="hi-IN"/>
              </w:rPr>
              <w:t>ции крупных градостро</w:t>
            </w:r>
            <w:r w:rsidRPr="00460C66">
              <w:rPr>
                <w:rFonts w:eastAsia="SimSun"/>
                <w:kern w:val="3"/>
                <w:lang w:eastAsia="zh-CN" w:bidi="hi-IN"/>
              </w:rPr>
              <w:t>и</w:t>
            </w:r>
            <w:r w:rsidRPr="00460C66">
              <w:rPr>
                <w:rFonts w:eastAsia="SimSun"/>
                <w:kern w:val="3"/>
                <w:lang w:eastAsia="zh-CN" w:bidi="hi-IN"/>
              </w:rPr>
              <w:t>тельных проектов акци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нерного общества «М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синжпроект»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460C66" w:rsidRDefault="00310CFA" w:rsidP="007F0313">
            <w:pPr>
              <w:pStyle w:val="af3"/>
              <w:spacing w:after="0"/>
              <w:contextualSpacing/>
            </w:pPr>
            <w:r w:rsidRPr="00460C66">
              <w:t xml:space="preserve">К разделу «Дополнительные характеристики» </w:t>
            </w:r>
            <w:r>
              <w:t xml:space="preserve">ОТФ А и В: </w:t>
            </w:r>
            <w:r w:rsidRPr="00460C66">
              <w:t xml:space="preserve">Предлагаю </w:t>
            </w:r>
            <w:r>
              <w:t>добавить</w:t>
            </w:r>
            <w:r w:rsidRPr="00460C66">
              <w:t xml:space="preserve"> код </w:t>
            </w:r>
            <w:r>
              <w:t>ОКПДТР«</w:t>
            </w:r>
            <w:r w:rsidRPr="00EF1893">
              <w:t>25645</w:t>
            </w:r>
            <w:r>
              <w:t xml:space="preserve">. </w:t>
            </w:r>
            <w:r>
              <w:rPr>
                <w:kern w:val="3"/>
                <w:lang w:eastAsia="zh-CN"/>
              </w:rPr>
              <w:t>Почвовед»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Default="00310CFA" w:rsidP="00B9504B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добавлено</w:t>
            </w:r>
          </w:p>
        </w:tc>
      </w:tr>
      <w:tr w:rsidR="00310CFA" w:rsidRPr="00D879C0" w:rsidTr="005A691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FA" w:rsidRPr="00D879C0" w:rsidRDefault="00310CFA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Антипов Андрей Вл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димирович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460C66" w:rsidRDefault="00310CFA" w:rsidP="00B9504B">
            <w:pPr>
              <w:contextualSpacing/>
              <w:rPr>
                <w:rFonts w:eastAsia="SimSun"/>
                <w:kern w:val="3"/>
                <w:lang w:eastAsia="zh-CN" w:bidi="hi-IN"/>
              </w:rPr>
            </w:pPr>
            <w:r w:rsidRPr="00460C66">
              <w:rPr>
                <w:rFonts w:eastAsia="SimSun"/>
                <w:kern w:val="3"/>
                <w:lang w:eastAsia="zh-CN" w:bidi="hi-IN"/>
              </w:rPr>
              <w:t>Заместитель генеральн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го директора по реализ</w:t>
            </w:r>
            <w:r w:rsidRPr="00460C66">
              <w:rPr>
                <w:rFonts w:eastAsia="SimSun"/>
                <w:kern w:val="3"/>
                <w:lang w:eastAsia="zh-CN" w:bidi="hi-IN"/>
              </w:rPr>
              <w:t>а</w:t>
            </w:r>
            <w:r w:rsidRPr="00460C66">
              <w:rPr>
                <w:rFonts w:eastAsia="SimSun"/>
                <w:kern w:val="3"/>
                <w:lang w:eastAsia="zh-CN" w:bidi="hi-IN"/>
              </w:rPr>
              <w:t>ции крупных градостро</w:t>
            </w:r>
            <w:r w:rsidRPr="00460C66">
              <w:rPr>
                <w:rFonts w:eastAsia="SimSun"/>
                <w:kern w:val="3"/>
                <w:lang w:eastAsia="zh-CN" w:bidi="hi-IN"/>
              </w:rPr>
              <w:t>и</w:t>
            </w:r>
            <w:r w:rsidRPr="00460C66">
              <w:rPr>
                <w:rFonts w:eastAsia="SimSun"/>
                <w:kern w:val="3"/>
                <w:lang w:eastAsia="zh-CN" w:bidi="hi-IN"/>
              </w:rPr>
              <w:t>тельных проектов акци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нерного общества «М</w:t>
            </w:r>
            <w:r w:rsidRPr="00460C66">
              <w:rPr>
                <w:rFonts w:eastAsia="SimSun"/>
                <w:kern w:val="3"/>
                <w:lang w:eastAsia="zh-CN" w:bidi="hi-IN"/>
              </w:rPr>
              <w:t>о</w:t>
            </w:r>
            <w:r w:rsidRPr="00460C66">
              <w:rPr>
                <w:rFonts w:eastAsia="SimSun"/>
                <w:kern w:val="3"/>
                <w:lang w:eastAsia="zh-CN" w:bidi="hi-IN"/>
              </w:rPr>
              <w:t>синжпроект»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FA" w:rsidRPr="00D879C0" w:rsidRDefault="00310CFA" w:rsidP="005A6917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 w:rsidRPr="00460C66">
              <w:t>К разделу «</w:t>
            </w:r>
            <w:r w:rsidRPr="00EF1893">
              <w:t>Отнесение к видам экономической деятельности</w:t>
            </w:r>
            <w:r>
              <w:t>»: Добавить код ОКВЭД «</w:t>
            </w:r>
            <w:r w:rsidRPr="00EF1893">
              <w:t>71.12.54</w:t>
            </w:r>
            <w:r>
              <w:t xml:space="preserve">. </w:t>
            </w:r>
            <w:r w:rsidRPr="00EF1893">
              <w:t>Работы и изыскания в области гидрометеорол</w:t>
            </w:r>
            <w:r w:rsidRPr="00EF1893">
              <w:t>о</w:t>
            </w:r>
            <w:r w:rsidRPr="00EF1893">
              <w:t>гии и смежных областях, экспедиционное обсл</w:t>
            </w:r>
            <w:r w:rsidRPr="00EF1893">
              <w:t>е</w:t>
            </w:r>
            <w:r w:rsidRPr="00EF1893">
              <w:t>дование объектов окружающей среды с целью оценки уровня загрязнения</w:t>
            </w:r>
            <w: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FA" w:rsidRPr="00D879C0" w:rsidRDefault="00310CFA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добавлено</w:t>
            </w:r>
          </w:p>
        </w:tc>
      </w:tr>
      <w:tr w:rsidR="007321A4" w:rsidRPr="00D879C0" w:rsidTr="005A691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A4" w:rsidRPr="00D879C0" w:rsidRDefault="007321A4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A4" w:rsidRPr="00D879C0" w:rsidRDefault="007321A4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 Алексей Петр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A4" w:rsidRPr="00D879C0" w:rsidRDefault="007321A4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СРО Ассоци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ции «Инженер-изыскатель»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A4" w:rsidRPr="00D879C0" w:rsidRDefault="007321A4" w:rsidP="00310CFA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Предлагаю добавить знание к трудовой функции «</w:t>
            </w:r>
            <w:r w:rsidRPr="00EF1893">
              <w:t>А/02.</w:t>
            </w:r>
            <w:r w:rsidRPr="00310CFA">
              <w:t>6</w:t>
            </w:r>
            <w:r>
              <w:t xml:space="preserve">. </w:t>
            </w:r>
            <w:r w:rsidRPr="00EF1893">
              <w:rPr>
                <w:rFonts w:eastAsia="Calibri"/>
              </w:rPr>
              <w:t>Разработка программы инженерно-экологических изысканий</w:t>
            </w:r>
            <w:r>
              <w:rPr>
                <w:color w:val="000000" w:themeColor="text1"/>
              </w:rPr>
              <w:t xml:space="preserve">» - </w:t>
            </w:r>
            <w:r w:rsidRPr="00EF1893">
              <w:rPr>
                <w:rFonts w:ascii="Times New Roman CYR" w:hAnsi="Times New Roman CYR" w:cs="Times New Roman CYR"/>
              </w:rPr>
              <w:t>Правила подготовки обоснования состава и объемов изыскательских работ и необходимости организации экологич</w:t>
            </w:r>
            <w:r w:rsidRPr="00EF1893">
              <w:rPr>
                <w:rFonts w:ascii="Times New Roman CYR" w:hAnsi="Times New Roman CYR" w:cs="Times New Roman CYR"/>
              </w:rPr>
              <w:t>е</w:t>
            </w:r>
            <w:r w:rsidRPr="00EF1893">
              <w:rPr>
                <w:rFonts w:ascii="Times New Roman CYR" w:hAnsi="Times New Roman CYR" w:cs="Times New Roman CYR"/>
              </w:rPr>
              <w:t>ского мониторинга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A4" w:rsidRPr="00D879C0" w:rsidRDefault="007321A4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добавлено</w:t>
            </w:r>
          </w:p>
        </w:tc>
      </w:tr>
      <w:tr w:rsidR="007321A4" w:rsidRPr="00D879C0" w:rsidTr="005A691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A4" w:rsidRPr="00D879C0" w:rsidRDefault="007321A4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A4" w:rsidRPr="00D879C0" w:rsidRDefault="007321A4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 Алексей Петр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A4" w:rsidRPr="00D879C0" w:rsidRDefault="007321A4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СРО Ассоци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ции «Инженер-изыскатель»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A4" w:rsidRPr="00D879C0" w:rsidRDefault="007321A4" w:rsidP="007321A4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/>
              </w:rPr>
              <w:t>Предлагаю уточнить формулировку умения:  «</w:t>
            </w:r>
            <w:r w:rsidRPr="007321A4">
              <w:rPr>
                <w:rFonts w:ascii="Times New Roman CYR" w:hAnsi="Times New Roman CYR" w:cs="Times New Roman CYR"/>
                <w:i/>
              </w:rPr>
              <w:t>Оценивать загрязнение атмосферного воздуха, почв, грунтов в соответствии с установленн</w:t>
            </w:r>
            <w:r w:rsidRPr="007321A4">
              <w:rPr>
                <w:rFonts w:ascii="Times New Roman CYR" w:hAnsi="Times New Roman CYR" w:cs="Times New Roman CYR"/>
                <w:i/>
              </w:rPr>
              <w:t>ы</w:t>
            </w:r>
            <w:r w:rsidRPr="007321A4">
              <w:rPr>
                <w:rFonts w:ascii="Times New Roman CYR" w:hAnsi="Times New Roman CYR" w:cs="Times New Roman CYR"/>
                <w:i/>
              </w:rPr>
              <w:t>ми показателями</w:t>
            </w:r>
            <w:r>
              <w:rPr>
                <w:rFonts w:ascii="Times New Roman CYR" w:hAnsi="Times New Roman CYR" w:cs="Times New Roman CYR"/>
              </w:rPr>
              <w:t>» на «</w:t>
            </w:r>
            <w:r w:rsidRPr="00EF1893">
              <w:rPr>
                <w:rFonts w:ascii="Times New Roman CYR" w:hAnsi="Times New Roman CYR" w:cs="Times New Roman CYR"/>
              </w:rPr>
              <w:t>Оценивать загрязнение атмосферного воздуха, почв, грунтов, поверхн</w:t>
            </w:r>
            <w:r w:rsidRPr="00EF1893">
              <w:rPr>
                <w:rFonts w:ascii="Times New Roman CYR" w:hAnsi="Times New Roman CYR" w:cs="Times New Roman CYR"/>
              </w:rPr>
              <w:t>о</w:t>
            </w:r>
            <w:r w:rsidRPr="00EF1893">
              <w:rPr>
                <w:rFonts w:ascii="Times New Roman CYR" w:hAnsi="Times New Roman CYR" w:cs="Times New Roman CYR"/>
              </w:rPr>
              <w:t>стных и подземных вод в соответствии с уст</w:t>
            </w:r>
            <w:r w:rsidRPr="00EF1893">
              <w:rPr>
                <w:rFonts w:ascii="Times New Roman CYR" w:hAnsi="Times New Roman CYR" w:cs="Times New Roman CYR"/>
              </w:rPr>
              <w:t>а</w:t>
            </w:r>
            <w:r w:rsidRPr="00EF1893">
              <w:rPr>
                <w:rFonts w:ascii="Times New Roman CYR" w:hAnsi="Times New Roman CYR" w:cs="Times New Roman CYR"/>
              </w:rPr>
              <w:t>новленными показателями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A4" w:rsidRPr="00D879C0" w:rsidRDefault="007321A4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t>Принято, уточнено</w:t>
            </w:r>
          </w:p>
        </w:tc>
      </w:tr>
      <w:tr w:rsidR="007321A4" w:rsidRPr="00D879C0" w:rsidTr="005A691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1A4" w:rsidRPr="00D879C0" w:rsidRDefault="007321A4" w:rsidP="005A6917">
            <w:pPr>
              <w:pStyle w:val="af3"/>
              <w:numPr>
                <w:ilvl w:val="0"/>
                <w:numId w:val="45"/>
              </w:numPr>
              <w:spacing w:after="0"/>
              <w:ind w:left="414" w:hanging="357"/>
              <w:contextualSpacing/>
              <w:rPr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A4" w:rsidRPr="00D879C0" w:rsidRDefault="007321A4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 Алексей Петр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A4" w:rsidRPr="00D879C0" w:rsidRDefault="007321A4" w:rsidP="00B9504B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СРО Ассоци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ции «Инженер-изыскатель»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A4" w:rsidRPr="00D879C0" w:rsidRDefault="007321A4" w:rsidP="007321A4">
            <w:pPr>
              <w:pStyle w:val="af3"/>
              <w:spacing w:after="0"/>
              <w:contextualSpacing/>
              <w:rPr>
                <w:color w:val="000000" w:themeColor="text1"/>
              </w:rPr>
            </w:pPr>
            <w:r>
              <w:rPr>
                <w:color w:val="000000"/>
              </w:rPr>
              <w:t xml:space="preserve">Предлагаю уточнить формулировку умения: 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7321A4">
              <w:rPr>
                <w:rFonts w:ascii="Times New Roman CYR" w:hAnsi="Times New Roman CYR" w:cs="Times New Roman CYR"/>
                <w:i/>
              </w:rPr>
              <w:t>Анализировать и интерпретировать характ</w:t>
            </w:r>
            <w:r w:rsidRPr="007321A4">
              <w:rPr>
                <w:rFonts w:ascii="Times New Roman CYR" w:hAnsi="Times New Roman CYR" w:cs="Times New Roman CYR"/>
                <w:i/>
              </w:rPr>
              <w:t>е</w:t>
            </w:r>
            <w:r w:rsidRPr="007321A4">
              <w:rPr>
                <w:rFonts w:ascii="Times New Roman CYR" w:hAnsi="Times New Roman CYR" w:cs="Times New Roman CYR"/>
                <w:i/>
              </w:rPr>
              <w:t>ристики растительного покрова в сравнении с естественным состоянием растительных с</w:t>
            </w:r>
            <w:r w:rsidRPr="007321A4">
              <w:rPr>
                <w:rFonts w:ascii="Times New Roman CYR" w:hAnsi="Times New Roman CYR" w:cs="Times New Roman CYR"/>
                <w:i/>
              </w:rPr>
              <w:t>о</w:t>
            </w:r>
            <w:r w:rsidRPr="007321A4">
              <w:rPr>
                <w:rFonts w:ascii="Times New Roman CYR" w:hAnsi="Times New Roman CYR" w:cs="Times New Roman CYR"/>
                <w:i/>
              </w:rPr>
              <w:t>обществ на фоновых относительно ненаруше</w:t>
            </w:r>
            <w:r w:rsidRPr="007321A4">
              <w:rPr>
                <w:rFonts w:ascii="Times New Roman CYR" w:hAnsi="Times New Roman CYR" w:cs="Times New Roman CYR"/>
                <w:i/>
              </w:rPr>
              <w:t>н</w:t>
            </w:r>
            <w:r w:rsidRPr="007321A4">
              <w:rPr>
                <w:rFonts w:ascii="Times New Roman CYR" w:hAnsi="Times New Roman CYR" w:cs="Times New Roman CYR"/>
                <w:i/>
              </w:rPr>
              <w:t>ных участках, аналогичных по своим природно-</w:t>
            </w:r>
            <w:r w:rsidRPr="007321A4">
              <w:rPr>
                <w:rFonts w:ascii="Times New Roman CYR" w:hAnsi="Times New Roman CYR" w:cs="Times New Roman CYR"/>
                <w:i/>
              </w:rPr>
              <w:lastRenderedPageBreak/>
              <w:t>ландшафтным характеристикам исследуемой территории</w:t>
            </w:r>
            <w:r>
              <w:rPr>
                <w:rFonts w:ascii="Times New Roman CYR" w:hAnsi="Times New Roman CYR" w:cs="Times New Roman CYR"/>
              </w:rPr>
              <w:t>» на «</w:t>
            </w:r>
            <w:r w:rsidRPr="00EF1893">
              <w:rPr>
                <w:rFonts w:ascii="Times New Roman CYR" w:hAnsi="Times New Roman CYR" w:cs="Times New Roman CYR"/>
              </w:rPr>
              <w:t>Анализировать и интерпрет</w:t>
            </w:r>
            <w:r w:rsidRPr="00EF1893">
              <w:rPr>
                <w:rFonts w:ascii="Times New Roman CYR" w:hAnsi="Times New Roman CYR" w:cs="Times New Roman CYR"/>
              </w:rPr>
              <w:t>и</w:t>
            </w:r>
            <w:r w:rsidRPr="00EF1893">
              <w:rPr>
                <w:rFonts w:ascii="Times New Roman CYR" w:hAnsi="Times New Roman CYR" w:cs="Times New Roman CYR"/>
              </w:rPr>
              <w:t>ровать качественные и количественные характ</w:t>
            </w:r>
            <w:r w:rsidRPr="00EF1893">
              <w:rPr>
                <w:rFonts w:ascii="Times New Roman CYR" w:hAnsi="Times New Roman CYR" w:cs="Times New Roman CYR"/>
              </w:rPr>
              <w:t>е</w:t>
            </w:r>
            <w:r w:rsidRPr="00EF1893">
              <w:rPr>
                <w:rFonts w:ascii="Times New Roman CYR" w:hAnsi="Times New Roman CYR" w:cs="Times New Roman CYR"/>
              </w:rPr>
              <w:t>ристики растительного покрова в сравнении с естественным состоянием растительных соо</w:t>
            </w:r>
            <w:r w:rsidRPr="00EF1893">
              <w:rPr>
                <w:rFonts w:ascii="Times New Roman CYR" w:hAnsi="Times New Roman CYR" w:cs="Times New Roman CYR"/>
              </w:rPr>
              <w:t>б</w:t>
            </w:r>
            <w:r w:rsidRPr="00EF1893">
              <w:rPr>
                <w:rFonts w:ascii="Times New Roman CYR" w:hAnsi="Times New Roman CYR" w:cs="Times New Roman CYR"/>
              </w:rPr>
              <w:t>ществ на фоновых относительно ненарушенных участках, аналогичных по своим природно-ландшафтным характеристикам исследуемой территории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A4" w:rsidRPr="00D879C0" w:rsidRDefault="007321A4" w:rsidP="005A6917">
            <w:pPr>
              <w:pStyle w:val="af3"/>
              <w:spacing w:after="0"/>
              <w:contextualSpacing/>
              <w:rPr>
                <w:rStyle w:val="af2"/>
                <w:color w:val="000000" w:themeColor="text1"/>
                <w:u w:val="none"/>
              </w:rPr>
            </w:pPr>
            <w:r>
              <w:rPr>
                <w:rStyle w:val="af2"/>
                <w:color w:val="000000" w:themeColor="text1"/>
                <w:u w:val="none"/>
              </w:rPr>
              <w:lastRenderedPageBreak/>
              <w:t>Принято, уточнено</w:t>
            </w:r>
          </w:p>
        </w:tc>
      </w:tr>
    </w:tbl>
    <w:p w:rsidR="00B42887" w:rsidRPr="000C5EBF" w:rsidRDefault="00B42887" w:rsidP="00B42887">
      <w:pPr>
        <w:pageBreakBefore/>
        <w:tabs>
          <w:tab w:val="left" w:pos="993"/>
        </w:tabs>
        <w:suppressAutoHyphens/>
        <w:ind w:left="7513"/>
        <w:jc w:val="right"/>
        <w:outlineLvl w:val="0"/>
        <w:rPr>
          <w:rFonts w:eastAsia="Calibri"/>
          <w:bCs w:val="0"/>
          <w:lang w:eastAsia="en-US"/>
        </w:rPr>
      </w:pPr>
      <w:r w:rsidRPr="000C5EBF"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43"/>
      <w:r w:rsidR="00AA1503">
        <w:rPr>
          <w:rFonts w:eastAsia="Calibri"/>
          <w:bCs w:val="0"/>
          <w:lang w:eastAsia="en-US"/>
        </w:rPr>
        <w:t>4</w:t>
      </w:r>
    </w:p>
    <w:p w:rsidR="00B42887" w:rsidRPr="00A42F84" w:rsidRDefault="00B42887" w:rsidP="00B42887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A42F84">
        <w:rPr>
          <w:color w:val="000000"/>
        </w:rPr>
        <w:t>к пояснительной записке</w:t>
      </w:r>
    </w:p>
    <w:p w:rsidR="00B42887" w:rsidRPr="00A42F84" w:rsidRDefault="00B42887" w:rsidP="00B42887">
      <w:pPr>
        <w:spacing w:line="360" w:lineRule="auto"/>
        <w:ind w:firstLine="709"/>
        <w:jc w:val="right"/>
      </w:pPr>
      <w:r w:rsidRPr="00A42F84">
        <w:t xml:space="preserve">к профессиональному стандарту </w:t>
      </w:r>
    </w:p>
    <w:p w:rsidR="00B42887" w:rsidRPr="00A42F84" w:rsidRDefault="00B42887" w:rsidP="00B42887">
      <w:pPr>
        <w:spacing w:line="360" w:lineRule="auto"/>
        <w:ind w:firstLine="709"/>
        <w:jc w:val="right"/>
      </w:pPr>
      <w:r w:rsidRPr="00B42887">
        <w:t>«</w:t>
      </w:r>
      <w:r w:rsidR="00EA61CA" w:rsidRPr="00EA61CA">
        <w:t>Специалист в области инженерно-</w:t>
      </w:r>
      <w:r w:rsidR="00FE66D4">
        <w:t>эк</w:t>
      </w:r>
      <w:r w:rsidR="00EA61CA" w:rsidRPr="00EA61CA">
        <w:t>ологических изысканий для градостроительной деятельности</w:t>
      </w:r>
      <w:r w:rsidRPr="00B42887">
        <w:t>»</w:t>
      </w:r>
    </w:p>
    <w:p w:rsidR="00B42887" w:rsidRPr="00A42F84" w:rsidRDefault="00B42887" w:rsidP="00B42887">
      <w:pPr>
        <w:jc w:val="center"/>
        <w:rPr>
          <w:b/>
        </w:rPr>
      </w:pPr>
    </w:p>
    <w:p w:rsidR="00B42887" w:rsidRPr="00A42F84" w:rsidRDefault="00B42887" w:rsidP="00B42887">
      <w:pPr>
        <w:jc w:val="center"/>
        <w:rPr>
          <w:b/>
        </w:rPr>
      </w:pPr>
    </w:p>
    <w:p w:rsidR="00B42887" w:rsidRPr="004E7ADD" w:rsidRDefault="00B42887" w:rsidP="00B42887">
      <w:pPr>
        <w:ind w:firstLine="539"/>
        <w:jc w:val="center"/>
        <w:rPr>
          <w:b/>
          <w:color w:val="000000"/>
        </w:rPr>
      </w:pPr>
      <w:r w:rsidRPr="004E7ADD">
        <w:rPr>
          <w:b/>
          <w:color w:val="000000"/>
        </w:rPr>
        <w:t>Проекты наименований квалификаций и требований к ним, сформированные на основе проекта профессионального стандарта</w:t>
      </w:r>
    </w:p>
    <w:p w:rsidR="00B42887" w:rsidRPr="00A42F84" w:rsidRDefault="00B42887" w:rsidP="00B42887">
      <w:pPr>
        <w:rPr>
          <w:sz w:val="18"/>
          <w:szCs w:val="18"/>
        </w:rPr>
      </w:pPr>
    </w:p>
    <w:p w:rsidR="00B42887" w:rsidRPr="00A42F84" w:rsidRDefault="00B42887" w:rsidP="00B42887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472"/>
        <w:gridCol w:w="1701"/>
        <w:gridCol w:w="994"/>
        <w:gridCol w:w="1020"/>
        <w:gridCol w:w="1842"/>
        <w:gridCol w:w="953"/>
        <w:gridCol w:w="1417"/>
        <w:gridCol w:w="2006"/>
        <w:gridCol w:w="926"/>
        <w:gridCol w:w="2308"/>
      </w:tblGrid>
      <w:tr w:rsidR="00B42887" w:rsidRPr="00A42F84" w:rsidTr="0063262A">
        <w:trPr>
          <w:trHeight w:val="20"/>
          <w:tblHeader/>
          <w:jc w:val="center"/>
        </w:trPr>
        <w:tc>
          <w:tcPr>
            <w:tcW w:w="508" w:type="dxa"/>
            <w:vMerge w:val="restart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№ п/п</w:t>
            </w:r>
          </w:p>
        </w:tc>
        <w:tc>
          <w:tcPr>
            <w:tcW w:w="1472" w:type="dxa"/>
            <w:vMerge w:val="restart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Наименование квалификации</w:t>
            </w:r>
          </w:p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Наименование и реквизиты профе</w:t>
            </w:r>
            <w:r w:rsidRPr="00A42F84">
              <w:rPr>
                <w:sz w:val="18"/>
                <w:szCs w:val="18"/>
              </w:rPr>
              <w:t>с</w:t>
            </w:r>
            <w:r w:rsidRPr="00A42F84">
              <w:rPr>
                <w:sz w:val="18"/>
                <w:szCs w:val="18"/>
              </w:rPr>
              <w:t>сионального ста</w:t>
            </w:r>
            <w:r w:rsidRPr="00A42F84">
              <w:rPr>
                <w:sz w:val="18"/>
                <w:szCs w:val="18"/>
              </w:rPr>
              <w:t>н</w:t>
            </w:r>
            <w:r w:rsidRPr="00A42F84">
              <w:rPr>
                <w:sz w:val="18"/>
                <w:szCs w:val="18"/>
              </w:rPr>
              <w:t>дарта, на соотве</w:t>
            </w:r>
            <w:r w:rsidRPr="00A42F84">
              <w:rPr>
                <w:sz w:val="18"/>
                <w:szCs w:val="18"/>
              </w:rPr>
              <w:t>т</w:t>
            </w:r>
            <w:r w:rsidRPr="00A42F84">
              <w:rPr>
                <w:sz w:val="18"/>
                <w:szCs w:val="18"/>
              </w:rPr>
              <w:t>ствие, которому проводится нез</w:t>
            </w:r>
            <w:r w:rsidRPr="00A42F84">
              <w:rPr>
                <w:sz w:val="18"/>
                <w:szCs w:val="18"/>
              </w:rPr>
              <w:t>а</w:t>
            </w:r>
            <w:r w:rsidRPr="00A42F84">
              <w:rPr>
                <w:sz w:val="18"/>
                <w:szCs w:val="18"/>
              </w:rPr>
              <w:t>висимая оценка квалификации</w:t>
            </w:r>
          </w:p>
        </w:tc>
        <w:tc>
          <w:tcPr>
            <w:tcW w:w="994" w:type="dxa"/>
            <w:vMerge w:val="restart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bookmarkStart w:id="44" w:name="RANGE!E2"/>
            <w:r w:rsidRPr="00A42F84">
              <w:rPr>
                <w:sz w:val="18"/>
                <w:szCs w:val="18"/>
              </w:rPr>
              <w:t>Уровень (подур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вень) квалиф</w:t>
            </w:r>
            <w:r w:rsidRPr="00A42F84">
              <w:rPr>
                <w:sz w:val="18"/>
                <w:szCs w:val="18"/>
              </w:rPr>
              <w:t>и</w:t>
            </w:r>
            <w:r w:rsidRPr="00A42F84">
              <w:rPr>
                <w:sz w:val="18"/>
                <w:szCs w:val="18"/>
              </w:rPr>
              <w:t>кации в соотве</w:t>
            </w:r>
            <w:r w:rsidRPr="00A42F84">
              <w:rPr>
                <w:sz w:val="18"/>
                <w:szCs w:val="18"/>
              </w:rPr>
              <w:t>т</w:t>
            </w:r>
            <w:r w:rsidRPr="00A42F84">
              <w:rPr>
                <w:sz w:val="18"/>
                <w:szCs w:val="18"/>
              </w:rPr>
              <w:t>ствии с профе</w:t>
            </w:r>
            <w:r w:rsidRPr="00A42F84">
              <w:rPr>
                <w:sz w:val="18"/>
                <w:szCs w:val="18"/>
              </w:rPr>
              <w:t>с</w:t>
            </w:r>
            <w:r w:rsidRPr="00A42F84">
              <w:rPr>
                <w:sz w:val="18"/>
                <w:szCs w:val="18"/>
              </w:rPr>
              <w:t>сионал</w:t>
            </w:r>
            <w:r w:rsidRPr="00A42F84">
              <w:rPr>
                <w:sz w:val="18"/>
                <w:szCs w:val="18"/>
              </w:rPr>
              <w:t>ь</w:t>
            </w:r>
            <w:r w:rsidRPr="00A42F84">
              <w:rPr>
                <w:sz w:val="18"/>
                <w:szCs w:val="18"/>
              </w:rPr>
              <w:t>ным станда</w:t>
            </w:r>
            <w:r w:rsidRPr="00A42F84">
              <w:rPr>
                <w:sz w:val="18"/>
                <w:szCs w:val="18"/>
              </w:rPr>
              <w:t>р</w:t>
            </w:r>
            <w:r w:rsidRPr="00A42F84">
              <w:rPr>
                <w:sz w:val="18"/>
                <w:szCs w:val="18"/>
              </w:rPr>
              <w:t>том</w:t>
            </w:r>
            <w:bookmarkEnd w:id="44"/>
          </w:p>
        </w:tc>
        <w:tc>
          <w:tcPr>
            <w:tcW w:w="3815" w:type="dxa"/>
            <w:gridSpan w:val="3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7" w:type="dxa"/>
            <w:vMerge w:val="restart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Квалификац</w:t>
            </w:r>
            <w:r w:rsidRPr="00A42F84">
              <w:rPr>
                <w:sz w:val="18"/>
                <w:szCs w:val="18"/>
              </w:rPr>
              <w:t>и</w:t>
            </w:r>
            <w:r w:rsidRPr="00A42F84">
              <w:rPr>
                <w:sz w:val="18"/>
                <w:szCs w:val="18"/>
              </w:rPr>
              <w:t>онное требов</w:t>
            </w:r>
            <w:r w:rsidRPr="00A42F84">
              <w:rPr>
                <w:sz w:val="18"/>
                <w:szCs w:val="18"/>
              </w:rPr>
              <w:t>а</w:t>
            </w:r>
            <w:r w:rsidRPr="00A42F84">
              <w:rPr>
                <w:sz w:val="18"/>
                <w:szCs w:val="18"/>
              </w:rPr>
              <w:t>ние, устано</w:t>
            </w:r>
            <w:r w:rsidRPr="00A42F84">
              <w:rPr>
                <w:sz w:val="18"/>
                <w:szCs w:val="18"/>
              </w:rPr>
              <w:t>в</w:t>
            </w:r>
            <w:r w:rsidRPr="00A42F84">
              <w:rPr>
                <w:sz w:val="18"/>
                <w:szCs w:val="18"/>
              </w:rPr>
              <w:t>ленное фед</w:t>
            </w:r>
            <w:r w:rsidRPr="00A42F84">
              <w:rPr>
                <w:sz w:val="18"/>
                <w:szCs w:val="18"/>
              </w:rPr>
              <w:t>е</w:t>
            </w:r>
            <w:r w:rsidRPr="00A42F84">
              <w:rPr>
                <w:sz w:val="18"/>
                <w:szCs w:val="18"/>
              </w:rPr>
              <w:t>ральным зак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ном и иным нормативным актом Росси</w:t>
            </w:r>
            <w:r w:rsidRPr="00A42F84">
              <w:rPr>
                <w:sz w:val="18"/>
                <w:szCs w:val="18"/>
              </w:rPr>
              <w:t>й</w:t>
            </w:r>
            <w:r w:rsidRPr="00A42F84">
              <w:rPr>
                <w:sz w:val="18"/>
                <w:szCs w:val="18"/>
              </w:rPr>
              <w:t>ской Федер</w:t>
            </w:r>
            <w:r w:rsidRPr="00A42F84">
              <w:rPr>
                <w:sz w:val="18"/>
                <w:szCs w:val="18"/>
              </w:rPr>
              <w:t>а</w:t>
            </w:r>
            <w:r w:rsidRPr="00A42F84">
              <w:rPr>
                <w:sz w:val="18"/>
                <w:szCs w:val="18"/>
              </w:rPr>
              <w:t>ции, и рекв</w:t>
            </w:r>
            <w:r w:rsidRPr="00A42F84">
              <w:rPr>
                <w:sz w:val="18"/>
                <w:szCs w:val="18"/>
              </w:rPr>
              <w:t>и</w:t>
            </w:r>
            <w:r w:rsidRPr="00A42F84">
              <w:rPr>
                <w:sz w:val="18"/>
                <w:szCs w:val="18"/>
              </w:rPr>
              <w:t>зиты этого акта</w:t>
            </w:r>
          </w:p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Перечень документов, необходимых для пр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хождения професси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нального экзамена по соответствующей кв</w:t>
            </w:r>
            <w:r w:rsidRPr="00A42F84">
              <w:rPr>
                <w:sz w:val="18"/>
                <w:szCs w:val="18"/>
              </w:rPr>
              <w:t>а</w:t>
            </w:r>
            <w:r w:rsidRPr="00A42F84">
              <w:rPr>
                <w:sz w:val="18"/>
                <w:szCs w:val="18"/>
              </w:rPr>
              <w:t>лификации</w:t>
            </w:r>
          </w:p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Срок действия свид</w:t>
            </w:r>
            <w:r w:rsidRPr="00A42F84">
              <w:rPr>
                <w:sz w:val="18"/>
                <w:szCs w:val="18"/>
              </w:rPr>
              <w:t>е</w:t>
            </w:r>
            <w:r w:rsidRPr="00A42F84">
              <w:rPr>
                <w:sz w:val="18"/>
                <w:szCs w:val="18"/>
              </w:rPr>
              <w:t>тельства о квал</w:t>
            </w:r>
            <w:r w:rsidRPr="00A42F84">
              <w:rPr>
                <w:sz w:val="18"/>
                <w:szCs w:val="18"/>
              </w:rPr>
              <w:t>и</w:t>
            </w:r>
            <w:r w:rsidRPr="00A42F84">
              <w:rPr>
                <w:sz w:val="18"/>
                <w:szCs w:val="18"/>
              </w:rPr>
              <w:t>фикации</w:t>
            </w:r>
          </w:p>
        </w:tc>
        <w:tc>
          <w:tcPr>
            <w:tcW w:w="2308" w:type="dxa"/>
            <w:vMerge w:val="restart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Дополнительные характ</w:t>
            </w:r>
            <w:r w:rsidRPr="00A42F84">
              <w:rPr>
                <w:sz w:val="18"/>
                <w:szCs w:val="18"/>
              </w:rPr>
              <w:t>е</w:t>
            </w:r>
            <w:r w:rsidRPr="00A42F84">
              <w:rPr>
                <w:sz w:val="18"/>
                <w:szCs w:val="18"/>
              </w:rPr>
              <w:t>ристики (при необходим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сти): профессии рабочего, должности руководителя, специалиста и служащего в соответствии с ЕТКС, ЕКС с указанием разряда работы, профе</w:t>
            </w:r>
            <w:r w:rsidRPr="00A42F84">
              <w:rPr>
                <w:sz w:val="18"/>
                <w:szCs w:val="18"/>
              </w:rPr>
              <w:t>с</w:t>
            </w:r>
            <w:r w:rsidRPr="00A42F84">
              <w:rPr>
                <w:sz w:val="18"/>
                <w:szCs w:val="18"/>
              </w:rPr>
              <w:t>сии/категории должн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сти/класса профессии</w:t>
            </w:r>
          </w:p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</w:tr>
      <w:tr w:rsidR="00B42887" w:rsidRPr="00A42F84" w:rsidTr="0063262A">
        <w:trPr>
          <w:trHeight w:val="20"/>
          <w:tblHeader/>
          <w:jc w:val="center"/>
        </w:trPr>
        <w:tc>
          <w:tcPr>
            <w:tcW w:w="508" w:type="dxa"/>
            <w:vMerge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Код тр</w:t>
            </w:r>
            <w:r w:rsidRPr="00A42F84">
              <w:rPr>
                <w:sz w:val="18"/>
                <w:szCs w:val="18"/>
              </w:rPr>
              <w:t>у</w:t>
            </w:r>
            <w:r w:rsidRPr="00A42F84">
              <w:rPr>
                <w:sz w:val="18"/>
                <w:szCs w:val="18"/>
              </w:rPr>
              <w:t>довой функции</w:t>
            </w:r>
          </w:p>
        </w:tc>
        <w:tc>
          <w:tcPr>
            <w:tcW w:w="1842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Наименование тр</w:t>
            </w:r>
            <w:r w:rsidRPr="00A42F84">
              <w:rPr>
                <w:sz w:val="18"/>
                <w:szCs w:val="18"/>
              </w:rPr>
              <w:t>у</w:t>
            </w:r>
            <w:r w:rsidRPr="00A42F84">
              <w:rPr>
                <w:sz w:val="18"/>
                <w:szCs w:val="18"/>
              </w:rPr>
              <w:t>довой функции</w:t>
            </w:r>
          </w:p>
        </w:tc>
        <w:tc>
          <w:tcPr>
            <w:tcW w:w="953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Допо</w:t>
            </w:r>
            <w:r w:rsidRPr="00A42F84">
              <w:rPr>
                <w:sz w:val="18"/>
                <w:szCs w:val="18"/>
              </w:rPr>
              <w:t>л</w:t>
            </w:r>
            <w:r w:rsidRPr="00A42F84">
              <w:rPr>
                <w:sz w:val="18"/>
                <w:szCs w:val="18"/>
              </w:rPr>
              <w:t>нител</w:t>
            </w:r>
            <w:r w:rsidRPr="00A42F84">
              <w:rPr>
                <w:sz w:val="18"/>
                <w:szCs w:val="18"/>
              </w:rPr>
              <w:t>ь</w:t>
            </w:r>
            <w:r w:rsidRPr="00A42F84">
              <w:rPr>
                <w:sz w:val="18"/>
                <w:szCs w:val="18"/>
              </w:rPr>
              <w:t>ные св</w:t>
            </w:r>
            <w:r w:rsidRPr="00A42F84">
              <w:rPr>
                <w:sz w:val="18"/>
                <w:szCs w:val="18"/>
              </w:rPr>
              <w:t>е</w:t>
            </w:r>
            <w:r w:rsidRPr="00A42F84">
              <w:rPr>
                <w:sz w:val="18"/>
                <w:szCs w:val="18"/>
              </w:rPr>
              <w:t>дения (при необх</w:t>
            </w:r>
            <w:r w:rsidRPr="00A42F84">
              <w:rPr>
                <w:sz w:val="18"/>
                <w:szCs w:val="18"/>
              </w:rPr>
              <w:t>о</w:t>
            </w:r>
            <w:r w:rsidRPr="00A42F84">
              <w:rPr>
                <w:sz w:val="18"/>
                <w:szCs w:val="18"/>
              </w:rPr>
              <w:t>димости)</w:t>
            </w:r>
          </w:p>
        </w:tc>
        <w:tc>
          <w:tcPr>
            <w:tcW w:w="1417" w:type="dxa"/>
            <w:vMerge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</w:p>
        </w:tc>
      </w:tr>
      <w:tr w:rsidR="00B42887" w:rsidRPr="00A42F84" w:rsidTr="0063262A">
        <w:trPr>
          <w:trHeight w:val="20"/>
          <w:tblHeader/>
          <w:jc w:val="center"/>
        </w:trPr>
        <w:tc>
          <w:tcPr>
            <w:tcW w:w="508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1</w:t>
            </w:r>
          </w:p>
        </w:tc>
        <w:tc>
          <w:tcPr>
            <w:tcW w:w="1472" w:type="dxa"/>
            <w:shd w:val="clear" w:color="auto" w:fill="EDEDED" w:themeFill="accent3" w:themeFillTint="33"/>
            <w:hideMark/>
          </w:tcPr>
          <w:p w:rsidR="00B42887" w:rsidRPr="00C23224" w:rsidRDefault="00B42887" w:rsidP="0063262A">
            <w:pPr>
              <w:jc w:val="center"/>
              <w:rPr>
                <w:sz w:val="18"/>
                <w:szCs w:val="18"/>
              </w:rPr>
            </w:pPr>
            <w:r w:rsidRPr="00C2322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6</w:t>
            </w:r>
          </w:p>
        </w:tc>
        <w:tc>
          <w:tcPr>
            <w:tcW w:w="953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8</w:t>
            </w:r>
          </w:p>
        </w:tc>
        <w:tc>
          <w:tcPr>
            <w:tcW w:w="2006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10</w:t>
            </w:r>
          </w:p>
        </w:tc>
        <w:tc>
          <w:tcPr>
            <w:tcW w:w="2308" w:type="dxa"/>
            <w:shd w:val="clear" w:color="auto" w:fill="EDEDED" w:themeFill="accent3" w:themeFillTint="33"/>
            <w:hideMark/>
          </w:tcPr>
          <w:p w:rsidR="00B42887" w:rsidRPr="00A42F84" w:rsidRDefault="00B42887" w:rsidP="0063262A">
            <w:pPr>
              <w:jc w:val="center"/>
              <w:rPr>
                <w:sz w:val="18"/>
                <w:szCs w:val="18"/>
              </w:rPr>
            </w:pPr>
            <w:r w:rsidRPr="00A42F84">
              <w:rPr>
                <w:sz w:val="18"/>
                <w:szCs w:val="18"/>
              </w:rPr>
              <w:t>11</w:t>
            </w:r>
          </w:p>
        </w:tc>
      </w:tr>
      <w:tr w:rsidR="00FE66D4" w:rsidRPr="00225AE5" w:rsidTr="004F0ADC">
        <w:trPr>
          <w:trHeight w:val="2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1.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FE66D4" w:rsidRPr="00C23224" w:rsidRDefault="00FE66D4" w:rsidP="00FE66D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61CA">
              <w:rPr>
                <w:sz w:val="18"/>
                <w:szCs w:val="18"/>
              </w:rPr>
              <w:t>Специалист в области инж</w:t>
            </w:r>
            <w:r w:rsidRPr="00EA61CA">
              <w:rPr>
                <w:sz w:val="18"/>
                <w:szCs w:val="18"/>
              </w:rPr>
              <w:t>е</w:t>
            </w:r>
            <w:r w:rsidRPr="00EA61CA">
              <w:rPr>
                <w:sz w:val="18"/>
                <w:szCs w:val="18"/>
              </w:rPr>
              <w:t>нерно-</w:t>
            </w:r>
            <w:r>
              <w:rPr>
                <w:sz w:val="18"/>
                <w:szCs w:val="18"/>
              </w:rPr>
              <w:t>эк</w:t>
            </w:r>
            <w:r w:rsidRPr="00EA61CA">
              <w:rPr>
                <w:sz w:val="18"/>
                <w:szCs w:val="18"/>
              </w:rPr>
              <w:t>ологических изысканий для градостро</w:t>
            </w:r>
            <w:r w:rsidRPr="00EA61CA">
              <w:rPr>
                <w:sz w:val="18"/>
                <w:szCs w:val="18"/>
              </w:rPr>
              <w:t>и</w:t>
            </w:r>
            <w:r w:rsidRPr="00EA61CA">
              <w:rPr>
                <w:sz w:val="18"/>
                <w:szCs w:val="18"/>
              </w:rPr>
              <w:t>тельной де</w:t>
            </w:r>
            <w:r w:rsidRPr="00EA61CA">
              <w:rPr>
                <w:sz w:val="18"/>
                <w:szCs w:val="18"/>
              </w:rPr>
              <w:t>я</w:t>
            </w:r>
            <w:r w:rsidRPr="00EA61CA">
              <w:rPr>
                <w:sz w:val="18"/>
                <w:szCs w:val="18"/>
              </w:rPr>
              <w:t xml:space="preserve">тельности </w:t>
            </w:r>
            <w:r w:rsidRPr="00C2322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 w:rsidRPr="00C23224">
              <w:rPr>
                <w:sz w:val="18"/>
                <w:szCs w:val="18"/>
              </w:rPr>
              <w:t xml:space="preserve"> уровень квал</w:t>
            </w:r>
            <w:r w:rsidRPr="00C23224">
              <w:rPr>
                <w:sz w:val="18"/>
                <w:szCs w:val="18"/>
              </w:rPr>
              <w:t>и</w:t>
            </w:r>
            <w:r w:rsidRPr="00C23224">
              <w:rPr>
                <w:sz w:val="18"/>
                <w:szCs w:val="18"/>
              </w:rPr>
              <w:t>фикации)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  <w:r w:rsidRPr="00EA61CA">
              <w:rPr>
                <w:sz w:val="18"/>
                <w:szCs w:val="18"/>
              </w:rPr>
              <w:t>Специалист в о</w:t>
            </w:r>
            <w:r w:rsidRPr="00EA61CA">
              <w:rPr>
                <w:sz w:val="18"/>
                <w:szCs w:val="18"/>
              </w:rPr>
              <w:t>б</w:t>
            </w:r>
            <w:r w:rsidRPr="00EA61CA">
              <w:rPr>
                <w:sz w:val="18"/>
                <w:szCs w:val="18"/>
              </w:rPr>
              <w:t>ласти инженерно-</w:t>
            </w:r>
            <w:r>
              <w:rPr>
                <w:sz w:val="18"/>
                <w:szCs w:val="18"/>
              </w:rPr>
              <w:t>эк</w:t>
            </w:r>
            <w:r w:rsidRPr="00EA61CA">
              <w:rPr>
                <w:sz w:val="18"/>
                <w:szCs w:val="18"/>
              </w:rPr>
              <w:t>ологических изысканий для градостроительной деятельности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FE66D4" w:rsidRPr="00FE66D4" w:rsidRDefault="00FE66D4" w:rsidP="00FE66D4">
            <w:pPr>
              <w:jc w:val="center"/>
              <w:rPr>
                <w:sz w:val="18"/>
                <w:szCs w:val="18"/>
              </w:rPr>
            </w:pPr>
            <w:r w:rsidRPr="00FE66D4">
              <w:rPr>
                <w:sz w:val="18"/>
                <w:szCs w:val="18"/>
              </w:rPr>
              <w:t>A/01.6</w:t>
            </w:r>
          </w:p>
        </w:tc>
        <w:tc>
          <w:tcPr>
            <w:tcW w:w="1842" w:type="dxa"/>
          </w:tcPr>
          <w:p w:rsidR="00FE66D4" w:rsidRPr="00FE66D4" w:rsidRDefault="00FE66D4" w:rsidP="00FE66D4">
            <w:pPr>
              <w:rPr>
                <w:sz w:val="18"/>
                <w:szCs w:val="18"/>
              </w:rPr>
            </w:pPr>
            <w:r w:rsidRPr="00FE66D4">
              <w:rPr>
                <w:sz w:val="18"/>
                <w:szCs w:val="18"/>
              </w:rPr>
              <w:t>Сбор, обработка и анализ опублик</w:t>
            </w:r>
            <w:r w:rsidRPr="00FE66D4">
              <w:rPr>
                <w:sz w:val="18"/>
                <w:szCs w:val="18"/>
              </w:rPr>
              <w:t>о</w:t>
            </w:r>
            <w:r w:rsidRPr="00FE66D4">
              <w:rPr>
                <w:sz w:val="18"/>
                <w:szCs w:val="18"/>
              </w:rPr>
              <w:t>ванных и фондовых материалов, данных о состоянии приро</w:t>
            </w:r>
            <w:r w:rsidRPr="00FE66D4">
              <w:rPr>
                <w:sz w:val="18"/>
                <w:szCs w:val="18"/>
              </w:rPr>
              <w:t>д</w:t>
            </w:r>
            <w:r w:rsidRPr="00FE66D4">
              <w:rPr>
                <w:sz w:val="18"/>
                <w:szCs w:val="18"/>
              </w:rPr>
              <w:t>ной среды и предв</w:t>
            </w:r>
            <w:r w:rsidRPr="00FE66D4">
              <w:rPr>
                <w:sz w:val="18"/>
                <w:szCs w:val="18"/>
              </w:rPr>
              <w:t>а</w:t>
            </w:r>
            <w:r w:rsidRPr="00FE66D4">
              <w:rPr>
                <w:sz w:val="18"/>
                <w:szCs w:val="18"/>
              </w:rPr>
              <w:t>рительная оценка экологического с</w:t>
            </w:r>
            <w:r w:rsidRPr="00FE66D4">
              <w:rPr>
                <w:sz w:val="18"/>
                <w:szCs w:val="18"/>
              </w:rPr>
              <w:t>о</w:t>
            </w:r>
            <w:r w:rsidRPr="00FE66D4">
              <w:rPr>
                <w:sz w:val="18"/>
                <w:szCs w:val="18"/>
              </w:rPr>
              <w:t>стояния территории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shd w:val="clear" w:color="auto" w:fill="auto"/>
          </w:tcPr>
          <w:p w:rsidR="00FE66D4" w:rsidRPr="00091957" w:rsidRDefault="00FE66D4" w:rsidP="00FE66D4">
            <w:pPr>
              <w:pStyle w:val="ab"/>
              <w:numPr>
                <w:ilvl w:val="0"/>
                <w:numId w:val="42"/>
              </w:numPr>
              <w:tabs>
                <w:tab w:val="left" w:pos="186"/>
              </w:tabs>
              <w:ind w:left="45" w:firstLine="0"/>
              <w:jc w:val="center"/>
              <w:rPr>
                <w:sz w:val="18"/>
                <w:szCs w:val="18"/>
              </w:rPr>
            </w:pPr>
            <w:r w:rsidRPr="00091957">
              <w:rPr>
                <w:sz w:val="18"/>
                <w:szCs w:val="18"/>
              </w:rPr>
              <w:t>Документ, подтве</w:t>
            </w:r>
            <w:r w:rsidRPr="00091957">
              <w:rPr>
                <w:sz w:val="18"/>
                <w:szCs w:val="18"/>
              </w:rPr>
              <w:t>р</w:t>
            </w:r>
            <w:r w:rsidRPr="00091957">
              <w:rPr>
                <w:sz w:val="18"/>
                <w:szCs w:val="18"/>
              </w:rPr>
              <w:t xml:space="preserve">ждающий наличие высшего образования </w:t>
            </w:r>
            <w:r>
              <w:rPr>
                <w:sz w:val="18"/>
                <w:szCs w:val="18"/>
              </w:rPr>
              <w:t>–</w:t>
            </w:r>
            <w:r w:rsidRPr="00091957">
              <w:rPr>
                <w:sz w:val="18"/>
                <w:szCs w:val="18"/>
              </w:rPr>
              <w:t xml:space="preserve"> бакалавриатаили среднего професси</w:t>
            </w:r>
            <w:r w:rsidRPr="00091957">
              <w:rPr>
                <w:sz w:val="18"/>
                <w:szCs w:val="18"/>
              </w:rPr>
              <w:t>о</w:t>
            </w:r>
            <w:r w:rsidRPr="00091957">
              <w:rPr>
                <w:sz w:val="18"/>
                <w:szCs w:val="18"/>
              </w:rPr>
              <w:t>нального образования по программам подг</w:t>
            </w:r>
            <w:r w:rsidRPr="00091957">
              <w:rPr>
                <w:sz w:val="18"/>
                <w:szCs w:val="18"/>
              </w:rPr>
              <w:t>о</w:t>
            </w:r>
            <w:r w:rsidRPr="00091957">
              <w:rPr>
                <w:sz w:val="18"/>
                <w:szCs w:val="18"/>
              </w:rPr>
              <w:t>товки специалистов среднего звена</w:t>
            </w:r>
          </w:p>
          <w:p w:rsidR="00FE66D4" w:rsidRPr="00B42887" w:rsidRDefault="00FE66D4" w:rsidP="00FE66D4">
            <w:pPr>
              <w:pStyle w:val="ab"/>
              <w:tabs>
                <w:tab w:val="left" w:pos="188"/>
                <w:tab w:val="left" w:pos="365"/>
              </w:tabs>
              <w:ind w:lef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4E2C07">
              <w:rPr>
                <w:sz w:val="18"/>
                <w:szCs w:val="18"/>
              </w:rPr>
              <w:t>Документ, подтве</w:t>
            </w:r>
            <w:r w:rsidRPr="004E2C07">
              <w:rPr>
                <w:sz w:val="18"/>
                <w:szCs w:val="18"/>
              </w:rPr>
              <w:t>р</w:t>
            </w:r>
            <w:r w:rsidRPr="004E2C07">
              <w:rPr>
                <w:sz w:val="18"/>
                <w:szCs w:val="18"/>
              </w:rPr>
              <w:t xml:space="preserve">ждающий наличие опыта не менее </w:t>
            </w:r>
            <w:r>
              <w:rPr>
                <w:sz w:val="18"/>
                <w:szCs w:val="18"/>
              </w:rPr>
              <w:t>трех</w:t>
            </w:r>
            <w:r w:rsidRPr="004E2C07">
              <w:rPr>
                <w:sz w:val="18"/>
                <w:szCs w:val="18"/>
              </w:rPr>
              <w:t xml:space="preserve"> лет </w:t>
            </w:r>
            <w:r w:rsidRPr="00091957">
              <w:rPr>
                <w:sz w:val="18"/>
                <w:szCs w:val="18"/>
              </w:rPr>
              <w:t>в области инж</w:t>
            </w:r>
            <w:r w:rsidRPr="00091957">
              <w:rPr>
                <w:sz w:val="18"/>
                <w:szCs w:val="18"/>
              </w:rPr>
              <w:t>е</w:t>
            </w:r>
            <w:r w:rsidRPr="00091957">
              <w:rPr>
                <w:sz w:val="18"/>
                <w:szCs w:val="18"/>
              </w:rPr>
              <w:t>нерно-</w:t>
            </w:r>
            <w:r w:rsidR="00036C0F">
              <w:rPr>
                <w:sz w:val="18"/>
                <w:szCs w:val="18"/>
              </w:rPr>
              <w:t>эк</w:t>
            </w:r>
            <w:r w:rsidRPr="00091957">
              <w:rPr>
                <w:sz w:val="18"/>
                <w:szCs w:val="18"/>
              </w:rPr>
              <w:t>ологических изысканий для сп</w:t>
            </w:r>
            <w:r w:rsidRPr="00091957">
              <w:rPr>
                <w:sz w:val="18"/>
                <w:szCs w:val="18"/>
              </w:rPr>
              <w:t>е</w:t>
            </w:r>
            <w:r w:rsidRPr="00091957">
              <w:rPr>
                <w:sz w:val="18"/>
                <w:szCs w:val="18"/>
              </w:rPr>
              <w:t>циалистов со средним профессиональным образованием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t>3 года</w:t>
            </w:r>
          </w:p>
        </w:tc>
        <w:tc>
          <w:tcPr>
            <w:tcW w:w="2308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</w:tr>
      <w:tr w:rsidR="00FE66D4" w:rsidRPr="00225AE5" w:rsidTr="004F0ADC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FE66D4" w:rsidRPr="00FE66D4" w:rsidRDefault="00FE66D4" w:rsidP="00FE66D4">
            <w:pPr>
              <w:jc w:val="center"/>
              <w:rPr>
                <w:sz w:val="18"/>
                <w:szCs w:val="18"/>
              </w:rPr>
            </w:pPr>
            <w:r w:rsidRPr="00FE66D4">
              <w:rPr>
                <w:sz w:val="18"/>
                <w:szCs w:val="18"/>
              </w:rPr>
              <w:t>A/02.6</w:t>
            </w:r>
          </w:p>
        </w:tc>
        <w:tc>
          <w:tcPr>
            <w:tcW w:w="1842" w:type="dxa"/>
          </w:tcPr>
          <w:p w:rsidR="00FE66D4" w:rsidRPr="00FE66D4" w:rsidRDefault="00FE66D4" w:rsidP="00FE66D4">
            <w:pPr>
              <w:rPr>
                <w:sz w:val="18"/>
                <w:szCs w:val="18"/>
              </w:rPr>
            </w:pPr>
            <w:r w:rsidRPr="00FE66D4">
              <w:rPr>
                <w:rFonts w:eastAsia="Calibri"/>
                <w:sz w:val="18"/>
                <w:szCs w:val="18"/>
              </w:rPr>
              <w:t>Разработка пр</w:t>
            </w:r>
            <w:r w:rsidRPr="00FE66D4">
              <w:rPr>
                <w:rFonts w:eastAsia="Calibri"/>
                <w:sz w:val="18"/>
                <w:szCs w:val="18"/>
              </w:rPr>
              <w:t>о</w:t>
            </w:r>
            <w:r w:rsidRPr="00FE66D4">
              <w:rPr>
                <w:rFonts w:eastAsia="Calibri"/>
                <w:sz w:val="18"/>
                <w:szCs w:val="18"/>
              </w:rPr>
              <w:t>граммы инженерно-экологических из</w:t>
            </w:r>
            <w:r w:rsidRPr="00FE66D4">
              <w:rPr>
                <w:rFonts w:eastAsia="Calibri"/>
                <w:sz w:val="18"/>
                <w:szCs w:val="18"/>
              </w:rPr>
              <w:t>ы</w:t>
            </w:r>
            <w:r w:rsidRPr="00FE66D4">
              <w:rPr>
                <w:rFonts w:eastAsia="Calibri"/>
                <w:sz w:val="18"/>
                <w:szCs w:val="18"/>
              </w:rPr>
              <w:t>сканий</w:t>
            </w:r>
          </w:p>
        </w:tc>
        <w:tc>
          <w:tcPr>
            <w:tcW w:w="953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</w:tr>
      <w:tr w:rsidR="00FE66D4" w:rsidRPr="00225AE5" w:rsidTr="004F0ADC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FE66D4" w:rsidRPr="00FE66D4" w:rsidRDefault="00FE66D4" w:rsidP="00FE66D4">
            <w:pPr>
              <w:jc w:val="center"/>
              <w:rPr>
                <w:sz w:val="18"/>
                <w:szCs w:val="18"/>
              </w:rPr>
            </w:pPr>
            <w:r w:rsidRPr="00FE66D4">
              <w:rPr>
                <w:sz w:val="18"/>
                <w:szCs w:val="18"/>
              </w:rPr>
              <w:t>A/03.6</w:t>
            </w:r>
          </w:p>
        </w:tc>
        <w:tc>
          <w:tcPr>
            <w:tcW w:w="1842" w:type="dxa"/>
          </w:tcPr>
          <w:p w:rsidR="00FE66D4" w:rsidRPr="00FE66D4" w:rsidRDefault="00FE66D4" w:rsidP="00FE66D4">
            <w:pPr>
              <w:rPr>
                <w:sz w:val="18"/>
                <w:szCs w:val="18"/>
              </w:rPr>
            </w:pPr>
            <w:r w:rsidRPr="00FE66D4">
              <w:rPr>
                <w:sz w:val="18"/>
                <w:szCs w:val="18"/>
              </w:rPr>
              <w:t>Выполнение пол</w:t>
            </w:r>
            <w:r w:rsidRPr="00FE66D4">
              <w:rPr>
                <w:sz w:val="18"/>
                <w:szCs w:val="18"/>
              </w:rPr>
              <w:t>е</w:t>
            </w:r>
            <w:r w:rsidRPr="00FE66D4">
              <w:rPr>
                <w:sz w:val="18"/>
                <w:szCs w:val="18"/>
              </w:rPr>
              <w:t>вых и лабораторных работ по инженерно-экологическим из</w:t>
            </w:r>
            <w:r w:rsidRPr="00FE66D4">
              <w:rPr>
                <w:sz w:val="18"/>
                <w:szCs w:val="18"/>
              </w:rPr>
              <w:t>ы</w:t>
            </w:r>
            <w:r w:rsidRPr="00FE66D4">
              <w:rPr>
                <w:sz w:val="18"/>
                <w:szCs w:val="18"/>
              </w:rPr>
              <w:t>сканиям</w:t>
            </w:r>
          </w:p>
        </w:tc>
        <w:tc>
          <w:tcPr>
            <w:tcW w:w="953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</w:tr>
      <w:tr w:rsidR="00FE66D4" w:rsidRPr="00225AE5" w:rsidTr="004F0ADC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FE66D4" w:rsidRPr="00FE66D4" w:rsidRDefault="00FE66D4" w:rsidP="00FE66D4">
            <w:pPr>
              <w:jc w:val="center"/>
              <w:rPr>
                <w:sz w:val="18"/>
                <w:szCs w:val="18"/>
              </w:rPr>
            </w:pPr>
            <w:r w:rsidRPr="00FE66D4">
              <w:rPr>
                <w:sz w:val="18"/>
                <w:szCs w:val="18"/>
              </w:rPr>
              <w:t>A/04.6</w:t>
            </w:r>
          </w:p>
        </w:tc>
        <w:tc>
          <w:tcPr>
            <w:tcW w:w="1842" w:type="dxa"/>
          </w:tcPr>
          <w:p w:rsidR="00FE66D4" w:rsidRPr="00FE66D4" w:rsidRDefault="00FE66D4" w:rsidP="00FE66D4">
            <w:pPr>
              <w:rPr>
                <w:sz w:val="18"/>
                <w:szCs w:val="18"/>
              </w:rPr>
            </w:pPr>
            <w:r w:rsidRPr="00FE66D4">
              <w:rPr>
                <w:sz w:val="18"/>
                <w:szCs w:val="18"/>
              </w:rPr>
              <w:t>Камеральная обр</w:t>
            </w:r>
            <w:r w:rsidRPr="00FE66D4">
              <w:rPr>
                <w:sz w:val="18"/>
                <w:szCs w:val="18"/>
              </w:rPr>
              <w:t>а</w:t>
            </w:r>
            <w:r w:rsidRPr="00FE66D4">
              <w:rPr>
                <w:sz w:val="18"/>
                <w:szCs w:val="18"/>
              </w:rPr>
              <w:t xml:space="preserve">ботка материалов </w:t>
            </w:r>
            <w:r w:rsidRPr="00FE66D4">
              <w:rPr>
                <w:sz w:val="18"/>
                <w:szCs w:val="18"/>
              </w:rPr>
              <w:lastRenderedPageBreak/>
              <w:t>инженерно-экологических из</w:t>
            </w:r>
            <w:r w:rsidRPr="00FE66D4">
              <w:rPr>
                <w:sz w:val="18"/>
                <w:szCs w:val="18"/>
              </w:rPr>
              <w:t>ы</w:t>
            </w:r>
            <w:r w:rsidRPr="00FE66D4">
              <w:rPr>
                <w:sz w:val="18"/>
                <w:szCs w:val="18"/>
              </w:rPr>
              <w:t>сканий и составл</w:t>
            </w:r>
            <w:r w:rsidRPr="00FE66D4">
              <w:rPr>
                <w:sz w:val="18"/>
                <w:szCs w:val="18"/>
              </w:rPr>
              <w:t>е</w:t>
            </w:r>
            <w:r w:rsidRPr="00FE66D4">
              <w:rPr>
                <w:sz w:val="18"/>
                <w:szCs w:val="18"/>
              </w:rPr>
              <w:t>ние технического отчета</w:t>
            </w:r>
          </w:p>
        </w:tc>
        <w:tc>
          <w:tcPr>
            <w:tcW w:w="953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</w:tr>
      <w:tr w:rsidR="00FE66D4" w:rsidRPr="00225AE5" w:rsidTr="004F0ADC">
        <w:trPr>
          <w:trHeight w:val="1106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  <w:r w:rsidRPr="00225AE5">
              <w:rPr>
                <w:sz w:val="18"/>
                <w:szCs w:val="18"/>
              </w:rPr>
              <w:lastRenderedPageBreak/>
              <w:t>2.</w:t>
            </w:r>
          </w:p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  <w:r w:rsidRPr="00EA61CA">
              <w:rPr>
                <w:sz w:val="18"/>
                <w:szCs w:val="18"/>
              </w:rPr>
              <w:t>Специалист в области инж</w:t>
            </w:r>
            <w:r w:rsidRPr="00EA61CA">
              <w:rPr>
                <w:sz w:val="18"/>
                <w:szCs w:val="18"/>
              </w:rPr>
              <w:t>е</w:t>
            </w:r>
            <w:r w:rsidRPr="00EA61CA">
              <w:rPr>
                <w:sz w:val="18"/>
                <w:szCs w:val="18"/>
              </w:rPr>
              <w:t>нерно-</w:t>
            </w:r>
            <w:r>
              <w:rPr>
                <w:sz w:val="18"/>
                <w:szCs w:val="18"/>
              </w:rPr>
              <w:t>эк</w:t>
            </w:r>
            <w:r w:rsidRPr="00EA61CA">
              <w:rPr>
                <w:sz w:val="18"/>
                <w:szCs w:val="18"/>
              </w:rPr>
              <w:t>ологических изысканий для градостро</w:t>
            </w:r>
            <w:r w:rsidRPr="00EA61CA">
              <w:rPr>
                <w:sz w:val="18"/>
                <w:szCs w:val="18"/>
              </w:rPr>
              <w:t>и</w:t>
            </w:r>
            <w:r w:rsidRPr="00EA61CA">
              <w:rPr>
                <w:sz w:val="18"/>
                <w:szCs w:val="18"/>
              </w:rPr>
              <w:t>тельной де</w:t>
            </w:r>
            <w:r w:rsidRPr="00EA61CA">
              <w:rPr>
                <w:sz w:val="18"/>
                <w:szCs w:val="18"/>
              </w:rPr>
              <w:t>я</w:t>
            </w:r>
            <w:r w:rsidRPr="00EA61CA">
              <w:rPr>
                <w:sz w:val="18"/>
                <w:szCs w:val="18"/>
              </w:rPr>
              <w:t xml:space="preserve">тельности </w:t>
            </w:r>
            <w:r w:rsidRPr="00C2322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</w:t>
            </w:r>
            <w:r w:rsidRPr="00C23224">
              <w:rPr>
                <w:sz w:val="18"/>
                <w:szCs w:val="18"/>
              </w:rPr>
              <w:t xml:space="preserve"> уровень квал</w:t>
            </w:r>
            <w:r w:rsidRPr="00C23224">
              <w:rPr>
                <w:sz w:val="18"/>
                <w:szCs w:val="18"/>
              </w:rPr>
              <w:t>и</w:t>
            </w:r>
            <w:r w:rsidRPr="00C23224">
              <w:rPr>
                <w:sz w:val="18"/>
                <w:szCs w:val="18"/>
              </w:rPr>
              <w:t>фикации)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both"/>
              <w:rPr>
                <w:sz w:val="18"/>
                <w:szCs w:val="18"/>
              </w:rPr>
            </w:pPr>
            <w:r w:rsidRPr="00EA61CA">
              <w:rPr>
                <w:sz w:val="18"/>
                <w:szCs w:val="18"/>
              </w:rPr>
              <w:t>Специалист в о</w:t>
            </w:r>
            <w:r w:rsidRPr="00EA61CA">
              <w:rPr>
                <w:sz w:val="18"/>
                <w:szCs w:val="18"/>
              </w:rPr>
              <w:t>б</w:t>
            </w:r>
            <w:r w:rsidRPr="00EA61CA">
              <w:rPr>
                <w:sz w:val="18"/>
                <w:szCs w:val="18"/>
              </w:rPr>
              <w:t>ласти инженерно-</w:t>
            </w:r>
            <w:r>
              <w:rPr>
                <w:sz w:val="18"/>
                <w:szCs w:val="18"/>
              </w:rPr>
              <w:t>эк</w:t>
            </w:r>
            <w:r w:rsidRPr="00EA61CA">
              <w:rPr>
                <w:sz w:val="18"/>
                <w:szCs w:val="18"/>
              </w:rPr>
              <w:t>ологических изысканий для градостроительной деятельности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FE66D4" w:rsidRPr="00091957" w:rsidRDefault="00FE66D4" w:rsidP="00FE66D4">
            <w:pPr>
              <w:jc w:val="center"/>
              <w:rPr>
                <w:sz w:val="18"/>
                <w:szCs w:val="18"/>
              </w:rPr>
            </w:pPr>
            <w:r w:rsidRPr="00091957">
              <w:rPr>
                <w:sz w:val="18"/>
                <w:szCs w:val="18"/>
              </w:rPr>
              <w:t>B/01.7</w:t>
            </w:r>
          </w:p>
        </w:tc>
        <w:tc>
          <w:tcPr>
            <w:tcW w:w="1842" w:type="dxa"/>
          </w:tcPr>
          <w:p w:rsidR="00FE66D4" w:rsidRPr="00FE66D4" w:rsidRDefault="00FE66D4" w:rsidP="00FE66D4">
            <w:pPr>
              <w:rPr>
                <w:sz w:val="18"/>
                <w:szCs w:val="18"/>
              </w:rPr>
            </w:pPr>
            <w:r w:rsidRPr="00FE66D4">
              <w:rPr>
                <w:sz w:val="18"/>
                <w:szCs w:val="18"/>
              </w:rPr>
              <w:t>Подготовка орган</w:t>
            </w:r>
            <w:r w:rsidRPr="00FE66D4">
              <w:rPr>
                <w:sz w:val="18"/>
                <w:szCs w:val="18"/>
              </w:rPr>
              <w:t>и</w:t>
            </w:r>
            <w:r w:rsidRPr="00FE66D4">
              <w:rPr>
                <w:sz w:val="18"/>
                <w:szCs w:val="18"/>
              </w:rPr>
              <w:t>зационно-распорядительной документации на выполнение инж</w:t>
            </w:r>
            <w:r w:rsidRPr="00FE66D4">
              <w:rPr>
                <w:sz w:val="18"/>
                <w:szCs w:val="18"/>
              </w:rPr>
              <w:t>е</w:t>
            </w:r>
            <w:r w:rsidRPr="00FE66D4">
              <w:rPr>
                <w:sz w:val="18"/>
                <w:szCs w:val="18"/>
              </w:rPr>
              <w:t>нерно-экологических из</w:t>
            </w:r>
            <w:r w:rsidRPr="00FE66D4">
              <w:rPr>
                <w:sz w:val="18"/>
                <w:szCs w:val="18"/>
              </w:rPr>
              <w:t>ы</w:t>
            </w:r>
            <w:r w:rsidRPr="00FE66D4">
              <w:rPr>
                <w:sz w:val="18"/>
                <w:szCs w:val="18"/>
              </w:rPr>
              <w:t>сканий для подг</w:t>
            </w:r>
            <w:r w:rsidRPr="00FE66D4">
              <w:rPr>
                <w:sz w:val="18"/>
                <w:szCs w:val="18"/>
              </w:rPr>
              <w:t>о</w:t>
            </w:r>
            <w:r w:rsidRPr="00FE66D4">
              <w:rPr>
                <w:sz w:val="18"/>
                <w:szCs w:val="18"/>
              </w:rPr>
              <w:t>товки проектной документации, строительства, р</w:t>
            </w:r>
            <w:r w:rsidRPr="00FE66D4">
              <w:rPr>
                <w:sz w:val="18"/>
                <w:szCs w:val="18"/>
              </w:rPr>
              <w:t>е</w:t>
            </w:r>
            <w:r w:rsidRPr="00FE66D4">
              <w:rPr>
                <w:sz w:val="18"/>
                <w:szCs w:val="18"/>
              </w:rPr>
              <w:t>конструкции объе</w:t>
            </w:r>
            <w:r w:rsidRPr="00FE66D4">
              <w:rPr>
                <w:sz w:val="18"/>
                <w:szCs w:val="18"/>
              </w:rPr>
              <w:t>к</w:t>
            </w:r>
            <w:r w:rsidRPr="00FE66D4">
              <w:rPr>
                <w:sz w:val="18"/>
                <w:szCs w:val="18"/>
              </w:rPr>
              <w:t xml:space="preserve">тов капитального строительства 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shd w:val="clear" w:color="auto" w:fill="auto"/>
          </w:tcPr>
          <w:p w:rsidR="00FE66D4" w:rsidRPr="00091957" w:rsidRDefault="00FE66D4" w:rsidP="00FE66D4">
            <w:pPr>
              <w:pStyle w:val="ab"/>
              <w:numPr>
                <w:ilvl w:val="0"/>
                <w:numId w:val="46"/>
              </w:numPr>
              <w:tabs>
                <w:tab w:val="left" w:pos="186"/>
              </w:tabs>
              <w:ind w:left="-91" w:firstLine="0"/>
              <w:jc w:val="center"/>
              <w:rPr>
                <w:sz w:val="18"/>
                <w:szCs w:val="18"/>
              </w:rPr>
            </w:pPr>
            <w:r w:rsidRPr="00091957">
              <w:rPr>
                <w:sz w:val="18"/>
                <w:szCs w:val="18"/>
              </w:rPr>
              <w:t>Документ, подтве</w:t>
            </w:r>
            <w:r w:rsidRPr="00091957">
              <w:rPr>
                <w:sz w:val="18"/>
                <w:szCs w:val="18"/>
              </w:rPr>
              <w:t>р</w:t>
            </w:r>
            <w:r w:rsidRPr="00091957">
              <w:rPr>
                <w:sz w:val="18"/>
                <w:szCs w:val="18"/>
              </w:rPr>
              <w:t xml:space="preserve">ждающий наличие высшего образования </w:t>
            </w:r>
            <w:r>
              <w:rPr>
                <w:sz w:val="18"/>
                <w:szCs w:val="18"/>
              </w:rPr>
              <w:t xml:space="preserve">–специалитета </w:t>
            </w:r>
            <w:r w:rsidRPr="00091957">
              <w:rPr>
                <w:sz w:val="18"/>
                <w:szCs w:val="18"/>
              </w:rPr>
              <w:t xml:space="preserve">или </w:t>
            </w:r>
            <w:r>
              <w:rPr>
                <w:sz w:val="18"/>
                <w:szCs w:val="18"/>
              </w:rPr>
              <w:t>маг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стратуры</w:t>
            </w:r>
          </w:p>
          <w:p w:rsidR="00FE66D4" w:rsidRPr="00225AE5" w:rsidRDefault="00FE66D4" w:rsidP="00FE66D4">
            <w:pPr>
              <w:pStyle w:val="ab"/>
              <w:tabs>
                <w:tab w:val="left" w:pos="188"/>
                <w:tab w:val="left" w:pos="365"/>
              </w:tabs>
              <w:ind w:lef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4E2C07">
              <w:rPr>
                <w:sz w:val="18"/>
                <w:szCs w:val="18"/>
              </w:rPr>
              <w:t>Документ, подтве</w:t>
            </w:r>
            <w:r w:rsidRPr="004E2C07">
              <w:rPr>
                <w:sz w:val="18"/>
                <w:szCs w:val="18"/>
              </w:rPr>
              <w:t>р</w:t>
            </w:r>
            <w:r w:rsidRPr="004E2C07">
              <w:rPr>
                <w:sz w:val="18"/>
                <w:szCs w:val="18"/>
              </w:rPr>
              <w:t xml:space="preserve">ждающий наличие опыта не менее </w:t>
            </w:r>
            <w:r>
              <w:rPr>
                <w:sz w:val="18"/>
                <w:szCs w:val="18"/>
              </w:rPr>
              <w:t>пяти</w:t>
            </w:r>
            <w:r w:rsidRPr="004E2C07">
              <w:rPr>
                <w:sz w:val="18"/>
                <w:szCs w:val="18"/>
              </w:rPr>
              <w:t xml:space="preserve"> лет </w:t>
            </w:r>
            <w:r w:rsidRPr="00091957">
              <w:rPr>
                <w:sz w:val="18"/>
                <w:szCs w:val="18"/>
              </w:rPr>
              <w:t>в области ин</w:t>
            </w:r>
            <w:r>
              <w:rPr>
                <w:sz w:val="18"/>
                <w:szCs w:val="18"/>
              </w:rPr>
              <w:t>женерно-</w:t>
            </w:r>
            <w:r w:rsidR="00036C0F">
              <w:rPr>
                <w:sz w:val="18"/>
                <w:szCs w:val="18"/>
              </w:rPr>
              <w:t>эк</w:t>
            </w:r>
            <w:r>
              <w:rPr>
                <w:sz w:val="18"/>
                <w:szCs w:val="18"/>
              </w:rPr>
              <w:t>ологических изыск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года</w:t>
            </w:r>
          </w:p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 w:val="restart"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</w:tr>
      <w:tr w:rsidR="00FE66D4" w:rsidRPr="00225AE5" w:rsidTr="004F0ADC">
        <w:trPr>
          <w:trHeight w:val="2449"/>
          <w:jc w:val="center"/>
        </w:trPr>
        <w:tc>
          <w:tcPr>
            <w:tcW w:w="508" w:type="dxa"/>
            <w:vMerge/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4" w:rsidRPr="00091957" w:rsidRDefault="00FE66D4" w:rsidP="00FE66D4">
            <w:pPr>
              <w:jc w:val="center"/>
              <w:rPr>
                <w:sz w:val="18"/>
                <w:szCs w:val="18"/>
              </w:rPr>
            </w:pPr>
            <w:r w:rsidRPr="00091957">
              <w:rPr>
                <w:sz w:val="18"/>
                <w:szCs w:val="18"/>
              </w:rPr>
              <w:t>B/02.7</w:t>
            </w:r>
          </w:p>
        </w:tc>
        <w:tc>
          <w:tcPr>
            <w:tcW w:w="1842" w:type="dxa"/>
          </w:tcPr>
          <w:p w:rsidR="00FE66D4" w:rsidRPr="00FE66D4" w:rsidRDefault="00FE66D4" w:rsidP="00FE66D4">
            <w:pPr>
              <w:rPr>
                <w:sz w:val="18"/>
                <w:szCs w:val="18"/>
              </w:rPr>
            </w:pPr>
            <w:r w:rsidRPr="00FE66D4">
              <w:rPr>
                <w:sz w:val="18"/>
                <w:szCs w:val="18"/>
              </w:rPr>
              <w:t>Организация, ко</w:t>
            </w:r>
            <w:r w:rsidRPr="00FE66D4">
              <w:rPr>
                <w:sz w:val="18"/>
                <w:szCs w:val="18"/>
              </w:rPr>
              <w:t>н</w:t>
            </w:r>
            <w:r w:rsidRPr="00FE66D4">
              <w:rPr>
                <w:sz w:val="18"/>
                <w:szCs w:val="18"/>
              </w:rPr>
              <w:t>троль проведения и приемка результатов инженерно-экологических из</w:t>
            </w:r>
            <w:r w:rsidRPr="00FE66D4">
              <w:rPr>
                <w:sz w:val="18"/>
                <w:szCs w:val="18"/>
              </w:rPr>
              <w:t>ы</w:t>
            </w:r>
            <w:r w:rsidRPr="00FE66D4">
              <w:rPr>
                <w:sz w:val="18"/>
                <w:szCs w:val="18"/>
              </w:rPr>
              <w:t>сканий для подг</w:t>
            </w:r>
            <w:r w:rsidRPr="00FE66D4">
              <w:rPr>
                <w:sz w:val="18"/>
                <w:szCs w:val="18"/>
              </w:rPr>
              <w:t>о</w:t>
            </w:r>
            <w:r w:rsidRPr="00FE66D4">
              <w:rPr>
                <w:sz w:val="18"/>
                <w:szCs w:val="18"/>
              </w:rPr>
              <w:t>товки проектной документации, строительства, р</w:t>
            </w:r>
            <w:r w:rsidRPr="00FE66D4">
              <w:rPr>
                <w:sz w:val="18"/>
                <w:szCs w:val="18"/>
              </w:rPr>
              <w:t>е</w:t>
            </w:r>
            <w:r w:rsidRPr="00FE66D4">
              <w:rPr>
                <w:sz w:val="18"/>
                <w:szCs w:val="18"/>
              </w:rPr>
              <w:t>конструкции   об</w:t>
            </w:r>
            <w:r w:rsidRPr="00FE66D4">
              <w:rPr>
                <w:sz w:val="18"/>
                <w:szCs w:val="18"/>
              </w:rPr>
              <w:t>ъ</w:t>
            </w:r>
            <w:r w:rsidRPr="00FE66D4">
              <w:rPr>
                <w:sz w:val="18"/>
                <w:szCs w:val="18"/>
              </w:rPr>
              <w:t>ектов капитального строительства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6D4" w:rsidRPr="00225AE5" w:rsidRDefault="00FE66D4" w:rsidP="00FE66D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2887" w:rsidRDefault="00B42887" w:rsidP="00B42887">
      <w:pPr>
        <w:rPr>
          <w:sz w:val="22"/>
          <w:szCs w:val="22"/>
        </w:rPr>
        <w:sectPr w:rsidR="00B42887" w:rsidSect="00661D58">
          <w:headerReference w:type="default" r:id="rId25"/>
          <w:endnotePr>
            <w:numFmt w:val="decimal"/>
          </w:endnotePr>
          <w:pgSz w:w="16838" w:h="11906" w:orient="landscape"/>
          <w:pgMar w:top="0" w:right="851" w:bottom="567" w:left="567" w:header="709" w:footer="709" w:gutter="0"/>
          <w:cols w:space="720"/>
          <w:docGrid w:linePitch="326"/>
        </w:sectPr>
      </w:pPr>
    </w:p>
    <w:p w:rsidR="000C70F0" w:rsidRPr="000141B9" w:rsidRDefault="000C70F0" w:rsidP="002B1327">
      <w:pPr>
        <w:pageBreakBefore/>
        <w:tabs>
          <w:tab w:val="left" w:pos="993"/>
        </w:tabs>
        <w:suppressAutoHyphens/>
        <w:jc w:val="both"/>
        <w:outlineLvl w:val="0"/>
      </w:pPr>
    </w:p>
    <w:sectPr w:rsidR="000C70F0" w:rsidRPr="000141B9" w:rsidSect="00505859">
      <w:headerReference w:type="default" r:id="rId26"/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C8" w:rsidRDefault="00630BC8">
      <w:r>
        <w:separator/>
      </w:r>
    </w:p>
  </w:endnote>
  <w:endnote w:type="continuationSeparator" w:id="1">
    <w:p w:rsidR="00630BC8" w:rsidRDefault="00630BC8">
      <w:r>
        <w:continuationSeparator/>
      </w:r>
    </w:p>
  </w:endnote>
  <w:endnote w:id="2">
    <w:p w:rsidR="005A6917" w:rsidRPr="00DE766E" w:rsidRDefault="005A6917" w:rsidP="009622AE">
      <w:pPr>
        <w:pStyle w:val="ac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7" w:rsidRDefault="00DD1E09" w:rsidP="001A4F45">
    <w:pPr>
      <w:pStyle w:val="af5"/>
      <w:framePr w:wrap="auto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5A6917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337BA4">
      <w:rPr>
        <w:rStyle w:val="aff"/>
        <w:noProof/>
      </w:rPr>
      <w:t>10</w:t>
    </w:r>
    <w:r>
      <w:rPr>
        <w:rStyle w:val="aff"/>
      </w:rPr>
      <w:fldChar w:fldCharType="end"/>
    </w:r>
  </w:p>
  <w:p w:rsidR="005A6917" w:rsidRDefault="005A6917" w:rsidP="001A4F45">
    <w:pPr>
      <w:pStyle w:val="af5"/>
      <w:ind w:right="360"/>
      <w:jc w:val="right"/>
    </w:pPr>
  </w:p>
  <w:p w:rsidR="005A6917" w:rsidRDefault="005A691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C8" w:rsidRDefault="00630BC8">
      <w:r>
        <w:separator/>
      </w:r>
    </w:p>
  </w:footnote>
  <w:footnote w:type="continuationSeparator" w:id="1">
    <w:p w:rsidR="00630BC8" w:rsidRDefault="00630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7" w:rsidRDefault="00DD1E09" w:rsidP="00EA5B50">
    <w:pPr>
      <w:pStyle w:val="a9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5A6917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A6917" w:rsidRDefault="005A691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7" w:rsidRPr="00014E1E" w:rsidRDefault="00DD1E09" w:rsidP="00EA5B50">
    <w:pPr>
      <w:pStyle w:val="a9"/>
      <w:framePr w:wrap="around" w:vAnchor="text" w:hAnchor="margin" w:xAlign="center" w:y="1"/>
      <w:rPr>
        <w:rStyle w:val="aff"/>
      </w:rPr>
    </w:pPr>
    <w:r w:rsidRPr="00014E1E">
      <w:rPr>
        <w:rStyle w:val="aff"/>
      </w:rPr>
      <w:fldChar w:fldCharType="begin"/>
    </w:r>
    <w:r w:rsidR="005A6917" w:rsidRPr="00014E1E">
      <w:rPr>
        <w:rStyle w:val="aff"/>
      </w:rPr>
      <w:instrText xml:space="preserve">PAGE  </w:instrText>
    </w:r>
    <w:r w:rsidRPr="00014E1E">
      <w:rPr>
        <w:rStyle w:val="aff"/>
      </w:rPr>
      <w:fldChar w:fldCharType="separate"/>
    </w:r>
    <w:r w:rsidR="00337BA4">
      <w:rPr>
        <w:rStyle w:val="aff"/>
        <w:noProof/>
      </w:rPr>
      <w:t>2</w:t>
    </w:r>
    <w:r w:rsidRPr="00014E1E">
      <w:rPr>
        <w:rStyle w:val="aff"/>
      </w:rPr>
      <w:fldChar w:fldCharType="end"/>
    </w:r>
  </w:p>
  <w:p w:rsidR="005A6917" w:rsidRPr="00C207C0" w:rsidRDefault="005A6917" w:rsidP="00EA5B50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7" w:rsidRPr="00C207C0" w:rsidRDefault="005A6917" w:rsidP="00EA5B50">
    <w:pPr>
      <w:pStyle w:val="a9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7" w:rsidRDefault="005A6917" w:rsidP="00564D2A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7" w:rsidRDefault="00DD1E09" w:rsidP="00EF13A4">
    <w:pPr>
      <w:pStyle w:val="a9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left:0;text-align:left;margin-left:751.5pt;margin-top:273pt;width:22.5pt;height:31.5pt;z-index:25166745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" fillcolor="white [3201]" stroked="f" strokeweight=".5pt">
          <v:textbox style="layout-flow:vertical" inset="0,0,0,0">
            <w:txbxContent>
              <w:p w:rsidR="005A6917" w:rsidRDefault="00DD1E09" w:rsidP="00313B1E">
                <w:pPr>
                  <w:jc w:val="center"/>
                </w:pPr>
                <w:r>
                  <w:fldChar w:fldCharType="begin"/>
                </w:r>
                <w:r w:rsidR="002548DA">
                  <w:instrText xml:space="preserve"> PAGE   \* MERGEFORMAT </w:instrText>
                </w:r>
                <w:r>
                  <w:fldChar w:fldCharType="separate"/>
                </w:r>
                <w:r w:rsidR="00337BA4">
                  <w:rPr>
                    <w:noProof/>
                  </w:rPr>
                  <w:t>33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65E"/>
    <w:multiLevelType w:val="hybridMultilevel"/>
    <w:tmpl w:val="489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44F"/>
    <w:multiLevelType w:val="multilevel"/>
    <w:tmpl w:val="BB704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16FDE"/>
    <w:multiLevelType w:val="multilevel"/>
    <w:tmpl w:val="F45E6F6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1779B"/>
    <w:multiLevelType w:val="multilevel"/>
    <w:tmpl w:val="B0089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37747"/>
    <w:multiLevelType w:val="hybridMultilevel"/>
    <w:tmpl w:val="6A8A8D30"/>
    <w:styleLink w:val="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E1FC9"/>
    <w:multiLevelType w:val="hybridMultilevel"/>
    <w:tmpl w:val="079C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5171F"/>
    <w:multiLevelType w:val="hybridMultilevel"/>
    <w:tmpl w:val="61FC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31683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2DB11015"/>
    <w:multiLevelType w:val="hybridMultilevel"/>
    <w:tmpl w:val="F0767F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810EA"/>
    <w:multiLevelType w:val="hybridMultilevel"/>
    <w:tmpl w:val="079C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D2397"/>
    <w:multiLevelType w:val="multilevel"/>
    <w:tmpl w:val="B9B87D7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4D458E0"/>
    <w:multiLevelType w:val="hybridMultilevel"/>
    <w:tmpl w:val="079C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0048D"/>
    <w:multiLevelType w:val="hybridMultilevel"/>
    <w:tmpl w:val="721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42EA2"/>
    <w:multiLevelType w:val="hybridMultilevel"/>
    <w:tmpl w:val="61EC0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FF2E8B"/>
    <w:multiLevelType w:val="multilevel"/>
    <w:tmpl w:val="A01255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45B81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3E6849A6"/>
    <w:multiLevelType w:val="hybridMultilevel"/>
    <w:tmpl w:val="B9ACA17C"/>
    <w:lvl w:ilvl="0" w:tplc="A28C4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827C83"/>
    <w:multiLevelType w:val="hybridMultilevel"/>
    <w:tmpl w:val="F40C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0911"/>
    <w:multiLevelType w:val="hybridMultilevel"/>
    <w:tmpl w:val="079C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D0909"/>
    <w:multiLevelType w:val="hybridMultilevel"/>
    <w:tmpl w:val="08D2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6396F"/>
    <w:multiLevelType w:val="hybridMultilevel"/>
    <w:tmpl w:val="079C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995A2E"/>
    <w:multiLevelType w:val="multilevel"/>
    <w:tmpl w:val="CEFE758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A3719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>
    <w:nsid w:val="4FD033DD"/>
    <w:multiLevelType w:val="hybridMultilevel"/>
    <w:tmpl w:val="C444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70559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>
    <w:nsid w:val="569B4CC5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>
    <w:nsid w:val="5AE70E01"/>
    <w:multiLevelType w:val="hybridMultilevel"/>
    <w:tmpl w:val="C8AE72FE"/>
    <w:styleLink w:val="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937E7"/>
    <w:multiLevelType w:val="hybridMultilevel"/>
    <w:tmpl w:val="079C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C5EFC"/>
    <w:multiLevelType w:val="multilevel"/>
    <w:tmpl w:val="4F98F0A0"/>
    <w:lvl w:ilvl="0">
      <w:start w:val="17"/>
      <w:numFmt w:val="decimal"/>
      <w:lvlText w:val="%1."/>
      <w:lvlJc w:val="left"/>
      <w:pPr>
        <w:ind w:left="34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A73081B"/>
    <w:multiLevelType w:val="hybridMultilevel"/>
    <w:tmpl w:val="DC46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86D9A"/>
    <w:multiLevelType w:val="hybridMultilevel"/>
    <w:tmpl w:val="546656AC"/>
    <w:lvl w:ilvl="0" w:tplc="ACFE0A2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2">
    <w:nsid w:val="6D6453E1"/>
    <w:multiLevelType w:val="hybridMultilevel"/>
    <w:tmpl w:val="08D2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70D3E"/>
    <w:multiLevelType w:val="hybridMultilevel"/>
    <w:tmpl w:val="61FC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E1064"/>
    <w:multiLevelType w:val="hybridMultilevel"/>
    <w:tmpl w:val="0E9A8D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8D2524"/>
    <w:multiLevelType w:val="hybridMultilevel"/>
    <w:tmpl w:val="1CEA9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4"/>
  </w:num>
  <w:num w:numId="4">
    <w:abstractNumId w:val="27"/>
  </w:num>
  <w:num w:numId="5">
    <w:abstractNumId w:val="1"/>
  </w:num>
  <w:num w:numId="6">
    <w:abstractNumId w:val="14"/>
  </w:num>
  <w:num w:numId="7">
    <w:abstractNumId w:val="3"/>
  </w:num>
  <w:num w:numId="8">
    <w:abstractNumId w:val="22"/>
  </w:num>
  <w:num w:numId="9">
    <w:abstractNumId w:val="10"/>
  </w:num>
  <w:num w:numId="10">
    <w:abstractNumId w:val="29"/>
  </w:num>
  <w:num w:numId="11">
    <w:abstractNumId w:val="0"/>
  </w:num>
  <w:num w:numId="12">
    <w:abstractNumId w:val="6"/>
  </w:num>
  <w:num w:numId="13">
    <w:abstractNumId w:val="31"/>
  </w:num>
  <w:num w:numId="14">
    <w:abstractNumId w:val="33"/>
  </w:num>
  <w:num w:numId="15">
    <w:abstractNumId w:val="15"/>
  </w:num>
  <w:num w:numId="16">
    <w:abstractNumId w:val="32"/>
  </w:num>
  <w:num w:numId="17">
    <w:abstractNumId w:val="7"/>
  </w:num>
  <w:num w:numId="18">
    <w:abstractNumId w:val="19"/>
  </w:num>
  <w:num w:numId="19">
    <w:abstractNumId w:val="23"/>
  </w:num>
  <w:num w:numId="20">
    <w:abstractNumId w:val="12"/>
  </w:num>
  <w:num w:numId="21">
    <w:abstractNumId w:val="26"/>
  </w:num>
  <w:num w:numId="22">
    <w:abstractNumId w:val="34"/>
  </w:num>
  <w:num w:numId="23">
    <w:abstractNumId w:val="21"/>
  </w:num>
  <w:num w:numId="24">
    <w:abstractNumId w:val="21"/>
  </w:num>
  <w:num w:numId="25">
    <w:abstractNumId w:val="21"/>
  </w:num>
  <w:num w:numId="26">
    <w:abstractNumId w:val="13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35"/>
  </w:num>
  <w:num w:numId="34">
    <w:abstractNumId w:val="2"/>
  </w:num>
  <w:num w:numId="35">
    <w:abstractNumId w:val="17"/>
  </w:num>
  <w:num w:numId="36">
    <w:abstractNumId w:val="25"/>
  </w:num>
  <w:num w:numId="37">
    <w:abstractNumId w:val="8"/>
  </w:num>
  <w:num w:numId="38">
    <w:abstractNumId w:val="30"/>
  </w:num>
  <w:num w:numId="39">
    <w:abstractNumId w:val="16"/>
  </w:num>
  <w:num w:numId="40">
    <w:abstractNumId w:val="11"/>
  </w:num>
  <w:num w:numId="41">
    <w:abstractNumId w:val="18"/>
  </w:num>
  <w:num w:numId="42">
    <w:abstractNumId w:val="5"/>
  </w:num>
  <w:num w:numId="43">
    <w:abstractNumId w:val="20"/>
  </w:num>
  <w:num w:numId="44">
    <w:abstractNumId w:val="9"/>
  </w:num>
  <w:num w:numId="45">
    <w:abstractNumId w:val="24"/>
  </w:num>
  <w:num w:numId="46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D7885"/>
    <w:rsid w:val="00000885"/>
    <w:rsid w:val="00001DE1"/>
    <w:rsid w:val="00004FE8"/>
    <w:rsid w:val="00005B76"/>
    <w:rsid w:val="00007C67"/>
    <w:rsid w:val="000141B9"/>
    <w:rsid w:val="00014928"/>
    <w:rsid w:val="0001493C"/>
    <w:rsid w:val="00024422"/>
    <w:rsid w:val="00024D0E"/>
    <w:rsid w:val="000253F3"/>
    <w:rsid w:val="000279E5"/>
    <w:rsid w:val="00031EEE"/>
    <w:rsid w:val="00035ACA"/>
    <w:rsid w:val="00035DE9"/>
    <w:rsid w:val="00036C0F"/>
    <w:rsid w:val="00041379"/>
    <w:rsid w:val="000548B4"/>
    <w:rsid w:val="000558C4"/>
    <w:rsid w:val="000560C9"/>
    <w:rsid w:val="00060C46"/>
    <w:rsid w:val="00061158"/>
    <w:rsid w:val="00064428"/>
    <w:rsid w:val="00066DF6"/>
    <w:rsid w:val="0007051A"/>
    <w:rsid w:val="00073C1E"/>
    <w:rsid w:val="000749D6"/>
    <w:rsid w:val="0008219C"/>
    <w:rsid w:val="00086263"/>
    <w:rsid w:val="00091957"/>
    <w:rsid w:val="00096089"/>
    <w:rsid w:val="00097589"/>
    <w:rsid w:val="000A00BC"/>
    <w:rsid w:val="000A1305"/>
    <w:rsid w:val="000C17E4"/>
    <w:rsid w:val="000C4769"/>
    <w:rsid w:val="000C5020"/>
    <w:rsid w:val="000C5EBF"/>
    <w:rsid w:val="000C70F0"/>
    <w:rsid w:val="000D19D2"/>
    <w:rsid w:val="000D5C83"/>
    <w:rsid w:val="000D66BC"/>
    <w:rsid w:val="000E33D4"/>
    <w:rsid w:val="000F78DC"/>
    <w:rsid w:val="00112C61"/>
    <w:rsid w:val="00112D4E"/>
    <w:rsid w:val="00113CBB"/>
    <w:rsid w:val="001222B3"/>
    <w:rsid w:val="0012430E"/>
    <w:rsid w:val="00126DCC"/>
    <w:rsid w:val="001527D0"/>
    <w:rsid w:val="00154D11"/>
    <w:rsid w:val="0015557B"/>
    <w:rsid w:val="00164C5F"/>
    <w:rsid w:val="00166E08"/>
    <w:rsid w:val="001676D7"/>
    <w:rsid w:val="00174084"/>
    <w:rsid w:val="00174690"/>
    <w:rsid w:val="001766B0"/>
    <w:rsid w:val="00177AC0"/>
    <w:rsid w:val="00181D71"/>
    <w:rsid w:val="00190C3D"/>
    <w:rsid w:val="00195F67"/>
    <w:rsid w:val="00197BEE"/>
    <w:rsid w:val="001A2BD3"/>
    <w:rsid w:val="001A4F45"/>
    <w:rsid w:val="001A5E6A"/>
    <w:rsid w:val="001B5B51"/>
    <w:rsid w:val="001C1628"/>
    <w:rsid w:val="001C250C"/>
    <w:rsid w:val="001C467A"/>
    <w:rsid w:val="001D40F9"/>
    <w:rsid w:val="001E7931"/>
    <w:rsid w:val="001F1EE2"/>
    <w:rsid w:val="001F2883"/>
    <w:rsid w:val="001F3C3C"/>
    <w:rsid w:val="001F3D49"/>
    <w:rsid w:val="002029E9"/>
    <w:rsid w:val="0021293F"/>
    <w:rsid w:val="00213B30"/>
    <w:rsid w:val="00215498"/>
    <w:rsid w:val="00215FEF"/>
    <w:rsid w:val="00225AE5"/>
    <w:rsid w:val="002323E3"/>
    <w:rsid w:val="00233861"/>
    <w:rsid w:val="00240975"/>
    <w:rsid w:val="00240FB7"/>
    <w:rsid w:val="00244FA1"/>
    <w:rsid w:val="0025410D"/>
    <w:rsid w:val="002548DA"/>
    <w:rsid w:val="00255D48"/>
    <w:rsid w:val="002560D8"/>
    <w:rsid w:val="0026636C"/>
    <w:rsid w:val="002665DF"/>
    <w:rsid w:val="00266A1D"/>
    <w:rsid w:val="00271735"/>
    <w:rsid w:val="00273BDD"/>
    <w:rsid w:val="002A17DA"/>
    <w:rsid w:val="002B1327"/>
    <w:rsid w:val="002B43DB"/>
    <w:rsid w:val="002B7659"/>
    <w:rsid w:val="002C0A1B"/>
    <w:rsid w:val="002D1143"/>
    <w:rsid w:val="002D6566"/>
    <w:rsid w:val="002D6605"/>
    <w:rsid w:val="002D6770"/>
    <w:rsid w:val="002F05B6"/>
    <w:rsid w:val="002F104E"/>
    <w:rsid w:val="002F2758"/>
    <w:rsid w:val="002F6173"/>
    <w:rsid w:val="00301AC6"/>
    <w:rsid w:val="00301C6F"/>
    <w:rsid w:val="00310CFA"/>
    <w:rsid w:val="003126DD"/>
    <w:rsid w:val="00313B1E"/>
    <w:rsid w:val="00315694"/>
    <w:rsid w:val="003158DE"/>
    <w:rsid w:val="00316ADD"/>
    <w:rsid w:val="003349F9"/>
    <w:rsid w:val="003357C7"/>
    <w:rsid w:val="00337BA4"/>
    <w:rsid w:val="003431C4"/>
    <w:rsid w:val="00346486"/>
    <w:rsid w:val="00350095"/>
    <w:rsid w:val="00353D5E"/>
    <w:rsid w:val="003602B1"/>
    <w:rsid w:val="00361B5C"/>
    <w:rsid w:val="00383206"/>
    <w:rsid w:val="00384992"/>
    <w:rsid w:val="00390A4E"/>
    <w:rsid w:val="00391AF2"/>
    <w:rsid w:val="00394D72"/>
    <w:rsid w:val="003959EC"/>
    <w:rsid w:val="003A33FD"/>
    <w:rsid w:val="003A739F"/>
    <w:rsid w:val="003A7B89"/>
    <w:rsid w:val="003B0037"/>
    <w:rsid w:val="003B0A55"/>
    <w:rsid w:val="003B1617"/>
    <w:rsid w:val="003B7E6D"/>
    <w:rsid w:val="003C1772"/>
    <w:rsid w:val="003C632C"/>
    <w:rsid w:val="003E1A6E"/>
    <w:rsid w:val="003E6219"/>
    <w:rsid w:val="003F554C"/>
    <w:rsid w:val="00404AA4"/>
    <w:rsid w:val="0041156D"/>
    <w:rsid w:val="00415A10"/>
    <w:rsid w:val="0042515C"/>
    <w:rsid w:val="00430BA8"/>
    <w:rsid w:val="00434832"/>
    <w:rsid w:val="004369BE"/>
    <w:rsid w:val="004431AD"/>
    <w:rsid w:val="004450C1"/>
    <w:rsid w:val="00447681"/>
    <w:rsid w:val="004477AD"/>
    <w:rsid w:val="00454C49"/>
    <w:rsid w:val="00462E53"/>
    <w:rsid w:val="00465D52"/>
    <w:rsid w:val="0047711C"/>
    <w:rsid w:val="00486DBD"/>
    <w:rsid w:val="00487A00"/>
    <w:rsid w:val="00487E7D"/>
    <w:rsid w:val="004A28AF"/>
    <w:rsid w:val="004A55C6"/>
    <w:rsid w:val="004A56BC"/>
    <w:rsid w:val="004B2229"/>
    <w:rsid w:val="004B68F9"/>
    <w:rsid w:val="004B7652"/>
    <w:rsid w:val="004C2092"/>
    <w:rsid w:val="004C2104"/>
    <w:rsid w:val="004C6FEB"/>
    <w:rsid w:val="004C770A"/>
    <w:rsid w:val="004C7DC4"/>
    <w:rsid w:val="004D605A"/>
    <w:rsid w:val="004D7885"/>
    <w:rsid w:val="004E039E"/>
    <w:rsid w:val="004E222C"/>
    <w:rsid w:val="004E2C07"/>
    <w:rsid w:val="004F0ADC"/>
    <w:rsid w:val="004F0DBC"/>
    <w:rsid w:val="004F0E4C"/>
    <w:rsid w:val="004F7A8C"/>
    <w:rsid w:val="00505859"/>
    <w:rsid w:val="005229F1"/>
    <w:rsid w:val="005308F7"/>
    <w:rsid w:val="00531CD1"/>
    <w:rsid w:val="005562B1"/>
    <w:rsid w:val="005628CC"/>
    <w:rsid w:val="00564D2A"/>
    <w:rsid w:val="00565E8D"/>
    <w:rsid w:val="005748A3"/>
    <w:rsid w:val="00574C42"/>
    <w:rsid w:val="00575EBB"/>
    <w:rsid w:val="005761AD"/>
    <w:rsid w:val="005772BF"/>
    <w:rsid w:val="00577FE8"/>
    <w:rsid w:val="005807C4"/>
    <w:rsid w:val="005820F5"/>
    <w:rsid w:val="005861D1"/>
    <w:rsid w:val="005902C2"/>
    <w:rsid w:val="0059769F"/>
    <w:rsid w:val="005A61C8"/>
    <w:rsid w:val="005A6917"/>
    <w:rsid w:val="005B19A7"/>
    <w:rsid w:val="005B2C48"/>
    <w:rsid w:val="005B5000"/>
    <w:rsid w:val="005B599A"/>
    <w:rsid w:val="005C338B"/>
    <w:rsid w:val="005C4618"/>
    <w:rsid w:val="005C614A"/>
    <w:rsid w:val="005D16E0"/>
    <w:rsid w:val="005D606E"/>
    <w:rsid w:val="005D6903"/>
    <w:rsid w:val="005D6A2D"/>
    <w:rsid w:val="005E6D75"/>
    <w:rsid w:val="005F6F9A"/>
    <w:rsid w:val="005F72A9"/>
    <w:rsid w:val="00603D62"/>
    <w:rsid w:val="0060651F"/>
    <w:rsid w:val="00626D0C"/>
    <w:rsid w:val="00630BC8"/>
    <w:rsid w:val="0063262A"/>
    <w:rsid w:val="006330D7"/>
    <w:rsid w:val="006333BD"/>
    <w:rsid w:val="00635470"/>
    <w:rsid w:val="00635781"/>
    <w:rsid w:val="0063787E"/>
    <w:rsid w:val="006415F1"/>
    <w:rsid w:val="00642C6E"/>
    <w:rsid w:val="00651E5A"/>
    <w:rsid w:val="00661045"/>
    <w:rsid w:val="00661D58"/>
    <w:rsid w:val="00667655"/>
    <w:rsid w:val="006722B7"/>
    <w:rsid w:val="00674F2B"/>
    <w:rsid w:val="006805A5"/>
    <w:rsid w:val="006867F9"/>
    <w:rsid w:val="00687024"/>
    <w:rsid w:val="0068763D"/>
    <w:rsid w:val="006907A8"/>
    <w:rsid w:val="006934AB"/>
    <w:rsid w:val="00694C78"/>
    <w:rsid w:val="006A05AB"/>
    <w:rsid w:val="006A0E77"/>
    <w:rsid w:val="006A3634"/>
    <w:rsid w:val="006A514F"/>
    <w:rsid w:val="006A54F4"/>
    <w:rsid w:val="006B0D92"/>
    <w:rsid w:val="006B2908"/>
    <w:rsid w:val="006B7769"/>
    <w:rsid w:val="006C0388"/>
    <w:rsid w:val="006C4843"/>
    <w:rsid w:val="006C559E"/>
    <w:rsid w:val="006C5FDA"/>
    <w:rsid w:val="006D2802"/>
    <w:rsid w:val="006E0064"/>
    <w:rsid w:val="006E1261"/>
    <w:rsid w:val="006E41F9"/>
    <w:rsid w:val="006E450D"/>
    <w:rsid w:val="006E5803"/>
    <w:rsid w:val="006F462D"/>
    <w:rsid w:val="00701E3B"/>
    <w:rsid w:val="0070572A"/>
    <w:rsid w:val="0070596D"/>
    <w:rsid w:val="00707E43"/>
    <w:rsid w:val="00714D3A"/>
    <w:rsid w:val="0072270D"/>
    <w:rsid w:val="0072515B"/>
    <w:rsid w:val="007261C9"/>
    <w:rsid w:val="00726A9C"/>
    <w:rsid w:val="00730656"/>
    <w:rsid w:val="0073206F"/>
    <w:rsid w:val="007321A4"/>
    <w:rsid w:val="00733CCD"/>
    <w:rsid w:val="007414CC"/>
    <w:rsid w:val="0074176D"/>
    <w:rsid w:val="00744D45"/>
    <w:rsid w:val="0074522F"/>
    <w:rsid w:val="007471FC"/>
    <w:rsid w:val="00750EE1"/>
    <w:rsid w:val="00757481"/>
    <w:rsid w:val="00760F84"/>
    <w:rsid w:val="00767B2E"/>
    <w:rsid w:val="0077082C"/>
    <w:rsid w:val="00786C66"/>
    <w:rsid w:val="007917B9"/>
    <w:rsid w:val="0079599C"/>
    <w:rsid w:val="007A3307"/>
    <w:rsid w:val="007A5AAB"/>
    <w:rsid w:val="007B0881"/>
    <w:rsid w:val="007B7ACD"/>
    <w:rsid w:val="007C0405"/>
    <w:rsid w:val="007C04CA"/>
    <w:rsid w:val="007D3E67"/>
    <w:rsid w:val="007D695D"/>
    <w:rsid w:val="007D6978"/>
    <w:rsid w:val="007E0A51"/>
    <w:rsid w:val="007E3874"/>
    <w:rsid w:val="007F0313"/>
    <w:rsid w:val="007F1724"/>
    <w:rsid w:val="007F2687"/>
    <w:rsid w:val="008004A6"/>
    <w:rsid w:val="00800E22"/>
    <w:rsid w:val="0080418B"/>
    <w:rsid w:val="00812E49"/>
    <w:rsid w:val="008168B8"/>
    <w:rsid w:val="008170DA"/>
    <w:rsid w:val="00821373"/>
    <w:rsid w:val="008228BD"/>
    <w:rsid w:val="00834F26"/>
    <w:rsid w:val="0084084F"/>
    <w:rsid w:val="008423AD"/>
    <w:rsid w:val="00842B30"/>
    <w:rsid w:val="00844EB2"/>
    <w:rsid w:val="008530AA"/>
    <w:rsid w:val="00855C5A"/>
    <w:rsid w:val="008672B8"/>
    <w:rsid w:val="00871505"/>
    <w:rsid w:val="00882CBC"/>
    <w:rsid w:val="0088589D"/>
    <w:rsid w:val="0088773E"/>
    <w:rsid w:val="008900ED"/>
    <w:rsid w:val="00890579"/>
    <w:rsid w:val="008929EF"/>
    <w:rsid w:val="0089611D"/>
    <w:rsid w:val="008A71F1"/>
    <w:rsid w:val="008A76D8"/>
    <w:rsid w:val="008B1131"/>
    <w:rsid w:val="008B3B3F"/>
    <w:rsid w:val="008C0E81"/>
    <w:rsid w:val="008C1DA4"/>
    <w:rsid w:val="008C68D8"/>
    <w:rsid w:val="008E04A4"/>
    <w:rsid w:val="008E3D4C"/>
    <w:rsid w:val="008E4CD9"/>
    <w:rsid w:val="008E5463"/>
    <w:rsid w:val="008F2E25"/>
    <w:rsid w:val="008F6B9F"/>
    <w:rsid w:val="00903786"/>
    <w:rsid w:val="009132F5"/>
    <w:rsid w:val="00924213"/>
    <w:rsid w:val="0092469D"/>
    <w:rsid w:val="009300D1"/>
    <w:rsid w:val="00930A3D"/>
    <w:rsid w:val="00952F16"/>
    <w:rsid w:val="0095474E"/>
    <w:rsid w:val="00960779"/>
    <w:rsid w:val="009610BD"/>
    <w:rsid w:val="00961F9A"/>
    <w:rsid w:val="009622AE"/>
    <w:rsid w:val="00964008"/>
    <w:rsid w:val="00971751"/>
    <w:rsid w:val="009839B9"/>
    <w:rsid w:val="00986905"/>
    <w:rsid w:val="009879CB"/>
    <w:rsid w:val="0099016A"/>
    <w:rsid w:val="00991AC9"/>
    <w:rsid w:val="0099564B"/>
    <w:rsid w:val="00995B14"/>
    <w:rsid w:val="009A1C16"/>
    <w:rsid w:val="009A2A3E"/>
    <w:rsid w:val="009A329E"/>
    <w:rsid w:val="009B3534"/>
    <w:rsid w:val="009B62F1"/>
    <w:rsid w:val="009B6DE3"/>
    <w:rsid w:val="009C5930"/>
    <w:rsid w:val="009C69E1"/>
    <w:rsid w:val="009E3838"/>
    <w:rsid w:val="009E581F"/>
    <w:rsid w:val="009E5F87"/>
    <w:rsid w:val="009F2F5D"/>
    <w:rsid w:val="00A0396B"/>
    <w:rsid w:val="00A06DC3"/>
    <w:rsid w:val="00A17F0F"/>
    <w:rsid w:val="00A27CE1"/>
    <w:rsid w:val="00A34E12"/>
    <w:rsid w:val="00A36F95"/>
    <w:rsid w:val="00A410BC"/>
    <w:rsid w:val="00A41589"/>
    <w:rsid w:val="00A4276F"/>
    <w:rsid w:val="00A4635A"/>
    <w:rsid w:val="00A4670A"/>
    <w:rsid w:val="00A467D4"/>
    <w:rsid w:val="00A5699F"/>
    <w:rsid w:val="00A631C6"/>
    <w:rsid w:val="00A63A83"/>
    <w:rsid w:val="00A646C7"/>
    <w:rsid w:val="00A6641C"/>
    <w:rsid w:val="00A70334"/>
    <w:rsid w:val="00A71A04"/>
    <w:rsid w:val="00A806D6"/>
    <w:rsid w:val="00A8544A"/>
    <w:rsid w:val="00A85828"/>
    <w:rsid w:val="00A873A7"/>
    <w:rsid w:val="00AA0BF4"/>
    <w:rsid w:val="00AA1503"/>
    <w:rsid w:val="00AA5BE2"/>
    <w:rsid w:val="00AB21E9"/>
    <w:rsid w:val="00AB4470"/>
    <w:rsid w:val="00AB465A"/>
    <w:rsid w:val="00AB4CF4"/>
    <w:rsid w:val="00AC18BE"/>
    <w:rsid w:val="00AC1F79"/>
    <w:rsid w:val="00AC3417"/>
    <w:rsid w:val="00AC7D54"/>
    <w:rsid w:val="00AD0F59"/>
    <w:rsid w:val="00AD2C86"/>
    <w:rsid w:val="00AE33CE"/>
    <w:rsid w:val="00AE3F68"/>
    <w:rsid w:val="00AE6251"/>
    <w:rsid w:val="00AF06AE"/>
    <w:rsid w:val="00B00A01"/>
    <w:rsid w:val="00B025FB"/>
    <w:rsid w:val="00B03A55"/>
    <w:rsid w:val="00B056C4"/>
    <w:rsid w:val="00B07827"/>
    <w:rsid w:val="00B11260"/>
    <w:rsid w:val="00B17681"/>
    <w:rsid w:val="00B2100E"/>
    <w:rsid w:val="00B30C01"/>
    <w:rsid w:val="00B35C7D"/>
    <w:rsid w:val="00B42887"/>
    <w:rsid w:val="00B43819"/>
    <w:rsid w:val="00B44026"/>
    <w:rsid w:val="00B45CDC"/>
    <w:rsid w:val="00B466BD"/>
    <w:rsid w:val="00B474FB"/>
    <w:rsid w:val="00B47EDE"/>
    <w:rsid w:val="00B47F68"/>
    <w:rsid w:val="00B56180"/>
    <w:rsid w:val="00B57F90"/>
    <w:rsid w:val="00B65920"/>
    <w:rsid w:val="00B659E0"/>
    <w:rsid w:val="00B65C35"/>
    <w:rsid w:val="00B65DB4"/>
    <w:rsid w:val="00B668F1"/>
    <w:rsid w:val="00B722D3"/>
    <w:rsid w:val="00B75812"/>
    <w:rsid w:val="00B75C02"/>
    <w:rsid w:val="00B76AFD"/>
    <w:rsid w:val="00B81B2E"/>
    <w:rsid w:val="00B9569F"/>
    <w:rsid w:val="00BA02A0"/>
    <w:rsid w:val="00BA5218"/>
    <w:rsid w:val="00BB36E7"/>
    <w:rsid w:val="00BB6554"/>
    <w:rsid w:val="00BC437F"/>
    <w:rsid w:val="00BC5F1B"/>
    <w:rsid w:val="00BC6766"/>
    <w:rsid w:val="00BD0791"/>
    <w:rsid w:val="00BF6038"/>
    <w:rsid w:val="00C126CA"/>
    <w:rsid w:val="00C156E7"/>
    <w:rsid w:val="00C15DC4"/>
    <w:rsid w:val="00C22520"/>
    <w:rsid w:val="00C23224"/>
    <w:rsid w:val="00C23497"/>
    <w:rsid w:val="00C4740E"/>
    <w:rsid w:val="00C5517C"/>
    <w:rsid w:val="00C626EE"/>
    <w:rsid w:val="00C80500"/>
    <w:rsid w:val="00C91D8C"/>
    <w:rsid w:val="00C9302C"/>
    <w:rsid w:val="00C960F2"/>
    <w:rsid w:val="00CA0673"/>
    <w:rsid w:val="00CA12CA"/>
    <w:rsid w:val="00CA20F9"/>
    <w:rsid w:val="00CB0B7A"/>
    <w:rsid w:val="00CB1753"/>
    <w:rsid w:val="00CB2E39"/>
    <w:rsid w:val="00CC0316"/>
    <w:rsid w:val="00CC6952"/>
    <w:rsid w:val="00CD19DD"/>
    <w:rsid w:val="00CE2B8C"/>
    <w:rsid w:val="00CE656E"/>
    <w:rsid w:val="00CE75B8"/>
    <w:rsid w:val="00CF15EE"/>
    <w:rsid w:val="00CF25AD"/>
    <w:rsid w:val="00CF5154"/>
    <w:rsid w:val="00CF7B3D"/>
    <w:rsid w:val="00D0128E"/>
    <w:rsid w:val="00D120D1"/>
    <w:rsid w:val="00D12262"/>
    <w:rsid w:val="00D130AB"/>
    <w:rsid w:val="00D20A74"/>
    <w:rsid w:val="00D36983"/>
    <w:rsid w:val="00D418E6"/>
    <w:rsid w:val="00D4207E"/>
    <w:rsid w:val="00D4733E"/>
    <w:rsid w:val="00D671B7"/>
    <w:rsid w:val="00D71BCE"/>
    <w:rsid w:val="00D75B3B"/>
    <w:rsid w:val="00D75F0F"/>
    <w:rsid w:val="00D834EB"/>
    <w:rsid w:val="00D84B71"/>
    <w:rsid w:val="00D879C0"/>
    <w:rsid w:val="00D928BD"/>
    <w:rsid w:val="00D94672"/>
    <w:rsid w:val="00D9546A"/>
    <w:rsid w:val="00DA05B0"/>
    <w:rsid w:val="00DA512C"/>
    <w:rsid w:val="00DA5E15"/>
    <w:rsid w:val="00DA7264"/>
    <w:rsid w:val="00DA7849"/>
    <w:rsid w:val="00DB38FC"/>
    <w:rsid w:val="00DC149B"/>
    <w:rsid w:val="00DC3B48"/>
    <w:rsid w:val="00DD1178"/>
    <w:rsid w:val="00DD1E09"/>
    <w:rsid w:val="00DD489F"/>
    <w:rsid w:val="00DD616F"/>
    <w:rsid w:val="00DE4991"/>
    <w:rsid w:val="00DE59E3"/>
    <w:rsid w:val="00DE6C7B"/>
    <w:rsid w:val="00DF1C5C"/>
    <w:rsid w:val="00DF3CA1"/>
    <w:rsid w:val="00DF4866"/>
    <w:rsid w:val="00E01DAB"/>
    <w:rsid w:val="00E04BAF"/>
    <w:rsid w:val="00E13273"/>
    <w:rsid w:val="00E1578A"/>
    <w:rsid w:val="00E20B28"/>
    <w:rsid w:val="00E20D06"/>
    <w:rsid w:val="00E20F1C"/>
    <w:rsid w:val="00E264D0"/>
    <w:rsid w:val="00E33314"/>
    <w:rsid w:val="00E34D98"/>
    <w:rsid w:val="00E40328"/>
    <w:rsid w:val="00E42F1D"/>
    <w:rsid w:val="00E55182"/>
    <w:rsid w:val="00E63714"/>
    <w:rsid w:val="00E71B86"/>
    <w:rsid w:val="00E72577"/>
    <w:rsid w:val="00E73FB2"/>
    <w:rsid w:val="00E7687F"/>
    <w:rsid w:val="00E80344"/>
    <w:rsid w:val="00E80CE0"/>
    <w:rsid w:val="00E847D6"/>
    <w:rsid w:val="00E90BBE"/>
    <w:rsid w:val="00E96E62"/>
    <w:rsid w:val="00EA0A53"/>
    <w:rsid w:val="00EA2B79"/>
    <w:rsid w:val="00EA3C4F"/>
    <w:rsid w:val="00EA5B50"/>
    <w:rsid w:val="00EA5BD0"/>
    <w:rsid w:val="00EA61CA"/>
    <w:rsid w:val="00EB026F"/>
    <w:rsid w:val="00EC3647"/>
    <w:rsid w:val="00ED2515"/>
    <w:rsid w:val="00ED4839"/>
    <w:rsid w:val="00ED6B75"/>
    <w:rsid w:val="00ED73D3"/>
    <w:rsid w:val="00EF13A4"/>
    <w:rsid w:val="00EF1AF6"/>
    <w:rsid w:val="00EF2618"/>
    <w:rsid w:val="00EF3719"/>
    <w:rsid w:val="00EF40BB"/>
    <w:rsid w:val="00F003D5"/>
    <w:rsid w:val="00F01F10"/>
    <w:rsid w:val="00F04912"/>
    <w:rsid w:val="00F12C52"/>
    <w:rsid w:val="00F172F3"/>
    <w:rsid w:val="00F20B81"/>
    <w:rsid w:val="00F220DB"/>
    <w:rsid w:val="00F25631"/>
    <w:rsid w:val="00F334C3"/>
    <w:rsid w:val="00F337AF"/>
    <w:rsid w:val="00F427D1"/>
    <w:rsid w:val="00F46FB5"/>
    <w:rsid w:val="00F52FD5"/>
    <w:rsid w:val="00F5625C"/>
    <w:rsid w:val="00F56A03"/>
    <w:rsid w:val="00F57ABC"/>
    <w:rsid w:val="00F6035D"/>
    <w:rsid w:val="00F61B4A"/>
    <w:rsid w:val="00F73443"/>
    <w:rsid w:val="00F76F79"/>
    <w:rsid w:val="00F86825"/>
    <w:rsid w:val="00F91253"/>
    <w:rsid w:val="00F95E20"/>
    <w:rsid w:val="00F97434"/>
    <w:rsid w:val="00F97B8E"/>
    <w:rsid w:val="00FA65B2"/>
    <w:rsid w:val="00FB3EF0"/>
    <w:rsid w:val="00FC0425"/>
    <w:rsid w:val="00FC5BD2"/>
    <w:rsid w:val="00FD0200"/>
    <w:rsid w:val="00FD205F"/>
    <w:rsid w:val="00FD223C"/>
    <w:rsid w:val="00FD31A9"/>
    <w:rsid w:val="00FE580F"/>
    <w:rsid w:val="00FE66D4"/>
    <w:rsid w:val="00FE79AD"/>
    <w:rsid w:val="00FE7A38"/>
    <w:rsid w:val="00FF0D75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1">
    <w:name w:val="heading 2"/>
    <w:basedOn w:val="a1"/>
    <w:next w:val="a0"/>
    <w:link w:val="22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1"/>
    <w:next w:val="a0"/>
    <w:link w:val="30"/>
    <w:uiPriority w:val="9"/>
    <w:unhideWhenUsed/>
    <w:qFormat/>
    <w:rsid w:val="00255D48"/>
    <w:pPr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1A4F45"/>
    <w:pPr>
      <w:keepNext/>
      <w:spacing w:before="240" w:after="60" w:line="276" w:lineRule="auto"/>
      <w:outlineLvl w:val="3"/>
    </w:pPr>
    <w:rPr>
      <w:b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1A4F45"/>
    <w:pPr>
      <w:spacing w:before="240" w:after="60" w:line="276" w:lineRule="auto"/>
      <w:outlineLvl w:val="5"/>
    </w:pPr>
    <w:rPr>
      <w:b/>
      <w:sz w:val="22"/>
      <w:szCs w:val="22"/>
      <w:lang w:eastAsia="en-US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1A4F45"/>
    <w:pPr>
      <w:spacing w:line="276" w:lineRule="auto"/>
      <w:outlineLvl w:val="8"/>
    </w:pPr>
    <w:rPr>
      <w:rFonts w:ascii="Cambria" w:hAnsi="Cambria" w:cs="Cambria"/>
      <w:bCs w:val="0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aliases w:val="Знак2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2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aliases w:val="Знак4"/>
    <w:basedOn w:val="a0"/>
    <w:link w:val="ad"/>
    <w:uiPriority w:val="99"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aliases w:val="Знак4 Знак"/>
    <w:link w:val="ac"/>
    <w:uiPriority w:val="99"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uiPriority w:val="10"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2">
    <w:name w:val="Заголовок 2 Знак"/>
    <w:basedOn w:val="a2"/>
    <w:link w:val="21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character" w:customStyle="1" w:styleId="12">
    <w:name w:val="Неразрешенное упоминание1"/>
    <w:basedOn w:val="a2"/>
    <w:uiPriority w:val="99"/>
    <w:semiHidden/>
    <w:unhideWhenUsed/>
    <w:rsid w:val="00EF40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2"/>
    <w:rsid w:val="005D6903"/>
  </w:style>
  <w:style w:type="character" w:styleId="aff">
    <w:name w:val="page number"/>
    <w:uiPriority w:val="99"/>
    <w:rsid w:val="009622AE"/>
    <w:rPr>
      <w:rFonts w:cs="Times New Roman"/>
    </w:rPr>
  </w:style>
  <w:style w:type="character" w:customStyle="1" w:styleId="40">
    <w:name w:val="Заголовок 4 Знак"/>
    <w:basedOn w:val="a2"/>
    <w:link w:val="4"/>
    <w:uiPriority w:val="99"/>
    <w:rsid w:val="001A4F4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uiPriority w:val="99"/>
    <w:rsid w:val="001A4F4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90">
    <w:name w:val="Заголовок 9 Знак"/>
    <w:aliases w:val="Знак9 Знак"/>
    <w:basedOn w:val="a2"/>
    <w:link w:val="9"/>
    <w:uiPriority w:val="99"/>
    <w:rsid w:val="001A4F45"/>
    <w:rPr>
      <w:rFonts w:ascii="Cambria" w:eastAsia="Times New Roman" w:hAnsi="Cambria" w:cs="Cambria"/>
      <w:i/>
      <w:iCs/>
      <w:spacing w:val="5"/>
    </w:rPr>
  </w:style>
  <w:style w:type="paragraph" w:styleId="aff0">
    <w:name w:val="Title"/>
    <w:basedOn w:val="a0"/>
    <w:next w:val="a0"/>
    <w:link w:val="aff1"/>
    <w:qFormat/>
    <w:rsid w:val="001A4F4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f1">
    <w:name w:val="Название Знак"/>
    <w:basedOn w:val="a2"/>
    <w:link w:val="aff0"/>
    <w:rsid w:val="001A4F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1A4F45"/>
  </w:style>
  <w:style w:type="paragraph" w:customStyle="1" w:styleId="DefaultParagraphFontParaCharChar">
    <w:name w:val="Default Paragraph Font Para Char Char Знак"/>
    <w:basedOn w:val="a0"/>
    <w:uiPriority w:val="99"/>
    <w:rsid w:val="001A4F45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CM10">
    <w:name w:val="CM10"/>
    <w:basedOn w:val="a0"/>
    <w:next w:val="a0"/>
    <w:rsid w:val="001A4F45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 w:cs="MinionC"/>
      <w:bCs w:val="0"/>
    </w:rPr>
  </w:style>
  <w:style w:type="paragraph" w:styleId="aff2">
    <w:name w:val="No Spacing"/>
    <w:uiPriority w:val="99"/>
    <w:qFormat/>
    <w:rsid w:val="001A4F45"/>
    <w:rPr>
      <w:rFonts w:eastAsia="Times New Roman" w:cs="Calibri"/>
      <w:sz w:val="22"/>
      <w:szCs w:val="22"/>
      <w:lang w:eastAsia="en-US"/>
    </w:rPr>
  </w:style>
  <w:style w:type="paragraph" w:styleId="aff3">
    <w:name w:val="Normal (Web)"/>
    <w:aliases w:val="Обычный (Web)"/>
    <w:basedOn w:val="a0"/>
    <w:link w:val="aff4"/>
    <w:uiPriority w:val="99"/>
    <w:rsid w:val="001A4F45"/>
    <w:pPr>
      <w:spacing w:before="100" w:beforeAutospacing="1" w:after="100" w:afterAutospacing="1"/>
    </w:pPr>
    <w:rPr>
      <w:bCs w:val="0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1A4F45"/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rsid w:val="001A4F45"/>
    <w:pPr>
      <w:jc w:val="both"/>
    </w:pPr>
    <w:rPr>
      <w:rFonts w:eastAsia="Times New Roman" w:cs="Calibri"/>
      <w:sz w:val="22"/>
      <w:szCs w:val="22"/>
    </w:rPr>
  </w:style>
  <w:style w:type="character" w:customStyle="1" w:styleId="blk3">
    <w:name w:val="blk3"/>
    <w:basedOn w:val="a2"/>
    <w:uiPriority w:val="99"/>
    <w:rsid w:val="001A4F45"/>
  </w:style>
  <w:style w:type="paragraph" w:customStyle="1" w:styleId="15">
    <w:name w:val="Абзац списка1"/>
    <w:basedOn w:val="a0"/>
    <w:uiPriority w:val="99"/>
    <w:rsid w:val="001A4F45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124">
    <w:name w:val="Заголовок №1 + 24"/>
    <w:aliases w:val="5 pt"/>
    <w:uiPriority w:val="99"/>
    <w:rsid w:val="001A4F45"/>
    <w:rPr>
      <w:sz w:val="49"/>
      <w:szCs w:val="49"/>
    </w:rPr>
  </w:style>
  <w:style w:type="character" w:customStyle="1" w:styleId="16">
    <w:name w:val="Заголовок №1_"/>
    <w:link w:val="17"/>
    <w:uiPriority w:val="99"/>
    <w:locked/>
    <w:rsid w:val="001A4F45"/>
    <w:rPr>
      <w:sz w:val="52"/>
      <w:szCs w:val="52"/>
      <w:shd w:val="clear" w:color="auto" w:fill="FFFFFF"/>
    </w:rPr>
  </w:style>
  <w:style w:type="paragraph" w:customStyle="1" w:styleId="17">
    <w:name w:val="Заголовок №1"/>
    <w:basedOn w:val="a0"/>
    <w:link w:val="16"/>
    <w:uiPriority w:val="99"/>
    <w:rsid w:val="001A4F45"/>
    <w:pPr>
      <w:shd w:val="clear" w:color="auto" w:fill="FFFFFF"/>
      <w:spacing w:after="660" w:line="566" w:lineRule="exact"/>
      <w:jc w:val="center"/>
      <w:outlineLvl w:val="0"/>
    </w:pPr>
    <w:rPr>
      <w:rFonts w:ascii="Calibri" w:eastAsia="Calibri" w:hAnsi="Calibri"/>
      <w:bCs w:val="0"/>
      <w:sz w:val="52"/>
      <w:szCs w:val="52"/>
    </w:rPr>
  </w:style>
  <w:style w:type="paragraph" w:styleId="aff5">
    <w:name w:val="Document Map"/>
    <w:basedOn w:val="a0"/>
    <w:link w:val="aff6"/>
    <w:uiPriority w:val="99"/>
    <w:semiHidden/>
    <w:rsid w:val="001A4F45"/>
    <w:pPr>
      <w:shd w:val="clear" w:color="auto" w:fill="000080"/>
      <w:spacing w:after="200" w:line="276" w:lineRule="auto"/>
    </w:pPr>
    <w:rPr>
      <w:rFonts w:ascii="Tahoma" w:hAnsi="Tahoma" w:cs="Tahoma"/>
      <w:bCs w:val="0"/>
      <w:sz w:val="20"/>
      <w:szCs w:val="20"/>
      <w:lang w:eastAsia="en-US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1A4F45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ableParagraph">
    <w:name w:val="Table Paragraph"/>
    <w:basedOn w:val="a0"/>
    <w:uiPriority w:val="99"/>
    <w:rsid w:val="001A4F45"/>
    <w:pPr>
      <w:widowControl w:val="0"/>
    </w:pPr>
    <w:rPr>
      <w:rFonts w:ascii="Calibri" w:hAnsi="Calibri" w:cs="Calibri"/>
      <w:bCs w:val="0"/>
      <w:sz w:val="22"/>
      <w:szCs w:val="22"/>
      <w:lang w:val="en-US" w:eastAsia="en-US"/>
    </w:rPr>
  </w:style>
  <w:style w:type="paragraph" w:customStyle="1" w:styleId="24">
    <w:name w:val="Абзац списка2"/>
    <w:basedOn w:val="a0"/>
    <w:uiPriority w:val="99"/>
    <w:rsid w:val="001A4F45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styleId="aff7">
    <w:name w:val="Emphasis"/>
    <w:uiPriority w:val="99"/>
    <w:qFormat/>
    <w:rsid w:val="001A4F45"/>
    <w:rPr>
      <w:i/>
      <w:iCs/>
    </w:rPr>
  </w:style>
  <w:style w:type="paragraph" w:customStyle="1" w:styleId="Default">
    <w:name w:val="Default"/>
    <w:rsid w:val="001A4F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8">
    <w:name w:val="Strong"/>
    <w:uiPriority w:val="22"/>
    <w:qFormat/>
    <w:rsid w:val="001A4F45"/>
    <w:rPr>
      <w:b/>
      <w:bCs/>
    </w:rPr>
  </w:style>
  <w:style w:type="paragraph" w:customStyle="1" w:styleId="25">
    <w:name w:val="Без интервала2"/>
    <w:uiPriority w:val="99"/>
    <w:rsid w:val="001A4F45"/>
    <w:rPr>
      <w:rFonts w:eastAsia="Times New Roman" w:cs="Calibri"/>
      <w:sz w:val="22"/>
      <w:szCs w:val="22"/>
      <w:lang w:eastAsia="en-US"/>
    </w:rPr>
  </w:style>
  <w:style w:type="character" w:customStyle="1" w:styleId="61">
    <w:name w:val="Знак Знак6"/>
    <w:uiPriority w:val="99"/>
    <w:locked/>
    <w:rsid w:val="001A4F45"/>
    <w:rPr>
      <w:b/>
      <w:bCs/>
      <w:kern w:val="36"/>
      <w:sz w:val="48"/>
      <w:szCs w:val="48"/>
      <w:lang w:val="ru-RU" w:eastAsia="ru-RU"/>
    </w:rPr>
  </w:style>
  <w:style w:type="character" w:customStyle="1" w:styleId="51">
    <w:name w:val="Знак Знак5"/>
    <w:uiPriority w:val="99"/>
    <w:semiHidden/>
    <w:locked/>
    <w:rsid w:val="001A4F45"/>
    <w:rPr>
      <w:rFonts w:eastAsia="Times New Roman"/>
      <w:b/>
      <w:bCs/>
      <w:sz w:val="28"/>
      <w:szCs w:val="28"/>
      <w:lang w:val="ru-RU" w:eastAsia="en-US"/>
    </w:rPr>
  </w:style>
  <w:style w:type="character" w:customStyle="1" w:styleId="41">
    <w:name w:val="Знак Знак4"/>
    <w:uiPriority w:val="99"/>
    <w:semiHidden/>
    <w:locked/>
    <w:rsid w:val="001A4F45"/>
    <w:rPr>
      <w:rFonts w:eastAsia="Times New Roman"/>
      <w:b/>
      <w:bCs/>
      <w:sz w:val="22"/>
      <w:szCs w:val="22"/>
      <w:lang w:val="ru-RU" w:eastAsia="en-US"/>
    </w:rPr>
  </w:style>
  <w:style w:type="character" w:customStyle="1" w:styleId="32">
    <w:name w:val="Знак Знак3"/>
    <w:uiPriority w:val="99"/>
    <w:locked/>
    <w:rsid w:val="001A4F45"/>
    <w:rPr>
      <w:rFonts w:ascii="Calibri" w:hAnsi="Calibri" w:cs="Calibri"/>
      <w:sz w:val="22"/>
      <w:szCs w:val="22"/>
      <w:lang w:val="ru-RU" w:eastAsia="en-US"/>
    </w:rPr>
  </w:style>
  <w:style w:type="character" w:customStyle="1" w:styleId="26">
    <w:name w:val="Знак Знак2"/>
    <w:uiPriority w:val="99"/>
    <w:semiHidden/>
    <w:locked/>
    <w:rsid w:val="001A4F45"/>
    <w:rPr>
      <w:rFonts w:ascii="Tahoma" w:hAnsi="Tahoma" w:cs="Tahoma"/>
      <w:sz w:val="16"/>
      <w:szCs w:val="16"/>
      <w:lang w:val="ru-RU" w:eastAsia="en-US"/>
    </w:rPr>
  </w:style>
  <w:style w:type="character" w:customStyle="1" w:styleId="18">
    <w:name w:val="Знак Знак1"/>
    <w:uiPriority w:val="99"/>
    <w:semiHidden/>
    <w:locked/>
    <w:rsid w:val="001A4F45"/>
    <w:rPr>
      <w:rFonts w:ascii="Calibri" w:hAnsi="Calibri" w:cs="Calibri"/>
      <w:lang w:val="ru-RU" w:eastAsia="en-US"/>
    </w:rPr>
  </w:style>
  <w:style w:type="character" w:customStyle="1" w:styleId="aff9">
    <w:name w:val="Знак Знак"/>
    <w:uiPriority w:val="99"/>
    <w:semiHidden/>
    <w:locked/>
    <w:rsid w:val="001A4F45"/>
    <w:rPr>
      <w:rFonts w:ascii="Calibri" w:hAnsi="Calibri" w:cs="Calibri"/>
      <w:b/>
      <w:bCs/>
      <w:lang w:val="ru-RU" w:eastAsia="en-US"/>
    </w:rPr>
  </w:style>
  <w:style w:type="character" w:customStyle="1" w:styleId="FontStyle39">
    <w:name w:val="Font Style39"/>
    <w:uiPriority w:val="99"/>
    <w:rsid w:val="001A4F4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1A4F4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imes14x15">
    <w:name w:val="_times14x1.5"/>
    <w:link w:val="times14x150"/>
    <w:rsid w:val="001A4F45"/>
    <w:pPr>
      <w:spacing w:line="360" w:lineRule="auto"/>
      <w:ind w:firstLine="709"/>
      <w:jc w:val="both"/>
    </w:pPr>
    <w:rPr>
      <w:rFonts w:ascii="Times" w:eastAsia="Times New Roman" w:hAnsi="Times"/>
      <w:sz w:val="28"/>
    </w:rPr>
  </w:style>
  <w:style w:type="character" w:customStyle="1" w:styleId="times14x150">
    <w:name w:val="_times14x1.5 Знак"/>
    <w:link w:val="times14x15"/>
    <w:rsid w:val="001A4F45"/>
    <w:rPr>
      <w:rFonts w:ascii="Times" w:eastAsia="Times New Roman" w:hAnsi="Times"/>
      <w:sz w:val="28"/>
    </w:rPr>
  </w:style>
  <w:style w:type="paragraph" w:styleId="affa">
    <w:name w:val="Body Text"/>
    <w:basedOn w:val="a0"/>
    <w:link w:val="affb"/>
    <w:autoRedefine/>
    <w:rsid w:val="001A4F45"/>
    <w:pPr>
      <w:numPr>
        <w:ilvl w:val="2"/>
      </w:numPr>
      <w:tabs>
        <w:tab w:val="left" w:pos="709"/>
        <w:tab w:val="left" w:pos="3240"/>
      </w:tabs>
      <w:spacing w:line="276" w:lineRule="auto"/>
      <w:jc w:val="both"/>
    </w:pPr>
  </w:style>
  <w:style w:type="character" w:customStyle="1" w:styleId="affb">
    <w:name w:val="Основной текст Знак"/>
    <w:basedOn w:val="a2"/>
    <w:link w:val="affa"/>
    <w:rsid w:val="001A4F45"/>
    <w:rPr>
      <w:rFonts w:ascii="Times New Roman" w:eastAsia="Times New Roman" w:hAnsi="Times New Roman"/>
      <w:bCs/>
      <w:sz w:val="24"/>
      <w:szCs w:val="24"/>
    </w:rPr>
  </w:style>
  <w:style w:type="character" w:customStyle="1" w:styleId="blk">
    <w:name w:val="blk"/>
    <w:rsid w:val="001A4F45"/>
  </w:style>
  <w:style w:type="paragraph" w:customStyle="1" w:styleId="affc">
    <w:name w:val="Список рабочий"/>
    <w:basedOn w:val="a0"/>
    <w:uiPriority w:val="99"/>
    <w:rsid w:val="001A4F45"/>
    <w:pPr>
      <w:tabs>
        <w:tab w:val="left" w:pos="1134"/>
      </w:tabs>
      <w:ind w:left="1130" w:hanging="360"/>
      <w:jc w:val="both"/>
    </w:pPr>
    <w:rPr>
      <w:bCs w:val="0"/>
      <w:sz w:val="28"/>
      <w:szCs w:val="28"/>
      <w:lang w:eastAsia="en-US"/>
    </w:rPr>
  </w:style>
  <w:style w:type="paragraph" w:customStyle="1" w:styleId="33">
    <w:name w:val="Без интервала3"/>
    <w:rsid w:val="001A4F45"/>
    <w:pPr>
      <w:jc w:val="both"/>
    </w:pPr>
    <w:rPr>
      <w:sz w:val="22"/>
      <w:szCs w:val="22"/>
    </w:rPr>
  </w:style>
  <w:style w:type="paragraph" w:customStyle="1" w:styleId="42">
    <w:name w:val="Без интервала4"/>
    <w:rsid w:val="001A4F45"/>
    <w:pPr>
      <w:jc w:val="both"/>
    </w:pPr>
    <w:rPr>
      <w:sz w:val="22"/>
      <w:szCs w:val="22"/>
    </w:rPr>
  </w:style>
  <w:style w:type="paragraph" w:styleId="affd">
    <w:name w:val="Plain Text"/>
    <w:basedOn w:val="a0"/>
    <w:link w:val="affe"/>
    <w:uiPriority w:val="99"/>
    <w:unhideWhenUsed/>
    <w:rsid w:val="001A4F45"/>
    <w:rPr>
      <w:rFonts w:ascii="Consolas" w:eastAsia="Calibri" w:hAnsi="Consolas"/>
      <w:bCs w:val="0"/>
      <w:sz w:val="21"/>
      <w:szCs w:val="21"/>
      <w:lang w:eastAsia="en-US"/>
    </w:rPr>
  </w:style>
  <w:style w:type="character" w:customStyle="1" w:styleId="affe">
    <w:name w:val="Текст Знак"/>
    <w:basedOn w:val="a2"/>
    <w:link w:val="affd"/>
    <w:uiPriority w:val="99"/>
    <w:rsid w:val="001A4F45"/>
    <w:rPr>
      <w:rFonts w:ascii="Consolas" w:hAnsi="Consolas"/>
      <w:sz w:val="21"/>
      <w:szCs w:val="21"/>
      <w:lang w:eastAsia="en-US"/>
    </w:rPr>
  </w:style>
  <w:style w:type="numbering" w:customStyle="1" w:styleId="2">
    <w:name w:val="квалификации2"/>
    <w:uiPriority w:val="99"/>
    <w:rsid w:val="001A4F45"/>
    <w:pPr>
      <w:numPr>
        <w:numId w:val="3"/>
      </w:numPr>
    </w:pPr>
  </w:style>
  <w:style w:type="numbering" w:customStyle="1" w:styleId="20">
    <w:name w:val="Квалификации2"/>
    <w:uiPriority w:val="99"/>
    <w:rsid w:val="001A4F45"/>
    <w:pPr>
      <w:numPr>
        <w:numId w:val="4"/>
      </w:numPr>
    </w:pPr>
  </w:style>
  <w:style w:type="character" w:customStyle="1" w:styleId="normaltextrun">
    <w:name w:val="normaltextrun"/>
    <w:basedOn w:val="a2"/>
    <w:rsid w:val="001A4F45"/>
  </w:style>
  <w:style w:type="character" w:customStyle="1" w:styleId="eop">
    <w:name w:val="eop"/>
    <w:basedOn w:val="a2"/>
    <w:rsid w:val="001A4F45"/>
  </w:style>
  <w:style w:type="paragraph" w:styleId="afff">
    <w:name w:val="TOC Heading"/>
    <w:basedOn w:val="1"/>
    <w:next w:val="a0"/>
    <w:uiPriority w:val="39"/>
    <w:semiHidden/>
    <w:unhideWhenUsed/>
    <w:qFormat/>
    <w:rsid w:val="000C5EBF"/>
    <w:pPr>
      <w:keepLines/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63A83"/>
    <w:rPr>
      <w:rFonts w:ascii="Times New Roman" w:eastAsia="Times New Roman" w:hAnsi="Times New Roman"/>
      <w:sz w:val="24"/>
      <w:szCs w:val="24"/>
    </w:rPr>
  </w:style>
  <w:style w:type="paragraph" w:customStyle="1" w:styleId="afff0">
    <w:name w:val="Прижатый влево"/>
    <w:basedOn w:val="a0"/>
    <w:next w:val="a0"/>
    <w:uiPriority w:val="99"/>
    <w:rsid w:val="00A63A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Cs w:val="0"/>
    </w:rPr>
  </w:style>
  <w:style w:type="character" w:customStyle="1" w:styleId="27">
    <w:name w:val="Неразрешенное упоминание2"/>
    <w:basedOn w:val="a2"/>
    <w:uiPriority w:val="99"/>
    <w:semiHidden/>
    <w:unhideWhenUsed/>
    <w:rsid w:val="003431C4"/>
    <w:rPr>
      <w:color w:val="605E5C"/>
      <w:shd w:val="clear" w:color="auto" w:fill="E1DFDD"/>
    </w:rPr>
  </w:style>
  <w:style w:type="character" w:customStyle="1" w:styleId="91">
    <w:name w:val="Заголовок 9 Знак1"/>
    <w:basedOn w:val="a2"/>
    <w:uiPriority w:val="9"/>
    <w:semiHidden/>
    <w:rsid w:val="006333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opriz.ru/news/?ID=29885" TargetMode="External"/><Relationship Id="rId18" Type="http://schemas.openxmlformats.org/officeDocument/2006/relationships/hyperlink" Target="https://rusufo.ru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www.nopriz.ru/news/?ID=312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priz.ru/news/?ID=29848" TargetMode="External"/><Relationship Id="rId17" Type="http://schemas.openxmlformats.org/officeDocument/2006/relationships/hyperlink" Target="http://zvsiberia.ru/zvsiberia2020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nopriz.ru/news/?ID=30897" TargetMode="External"/><Relationship Id="rId20" Type="http://schemas.openxmlformats.org/officeDocument/2006/relationships/hyperlink" Target="https://www.nopriz.ru/news/?ID=312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opriz.ru/news/?ID=313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priz.ru/news/?ID=30595" TargetMode="External"/><Relationship Id="rId23" Type="http://schemas.openxmlformats.org/officeDocument/2006/relationships/hyperlink" Target="https://www.nopriz.ru/news/?ID=31346" TargetMode="Externa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forum-100.ru/novosti/100-itogi-28151108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nopriz.ru/news/?ID=30090" TargetMode="External"/><Relationship Id="rId22" Type="http://schemas.openxmlformats.org/officeDocument/2006/relationships/hyperlink" Target="https://www.nopriz.ru/news/?ID=313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FE37-CA47-4E8B-A5BB-0CDFA6A7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8454</Words>
  <Characters>48192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User</cp:lastModifiedBy>
  <cp:revision>2</cp:revision>
  <cp:lastPrinted>2021-03-11T08:24:00Z</cp:lastPrinted>
  <dcterms:created xsi:type="dcterms:W3CDTF">2021-06-17T09:31:00Z</dcterms:created>
  <dcterms:modified xsi:type="dcterms:W3CDTF">2021-06-17T09:31:00Z</dcterms:modified>
</cp:coreProperties>
</file>